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27fc5" w14:textId="8c27f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"Бурабай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Ақмола облысы Бурабай аудандық мәслихатының 2023 жылғы 16 маусымдағы № 8С-4/6 шешімі</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Қазақстан Республикасы Мемлекеттік қызмет істері агенттігі төрағасының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сәйкес, Бурабай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Қоса берілген "Бурабай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бағалаудың осы әдістемесінің 2-тармағының </w:t>
      </w:r>
      <w:r>
        <w:rPr>
          <w:rFonts w:ascii="Times New Roman"/>
          <w:b w:val="false"/>
          <w:i w:val="false"/>
          <w:color w:val="000000"/>
          <w:sz w:val="28"/>
        </w:rPr>
        <w:t>12) тармақшасы</w:t>
      </w:r>
      <w:r>
        <w:rPr>
          <w:rFonts w:ascii="Times New Roman"/>
          <w:b w:val="false"/>
          <w:i w:val="false"/>
          <w:color w:val="000000"/>
          <w:sz w:val="28"/>
        </w:rPr>
        <w:t xml:space="preserve">,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w:t>
      </w:r>
      <w:r>
        <w:rPr>
          <w:rFonts w:ascii="Times New Roman"/>
          <w:b w:val="false"/>
          <w:i w:val="false"/>
          <w:color w:val="000000"/>
          <w:sz w:val="28"/>
        </w:rPr>
        <w:t>6-тарауы</w:t>
      </w:r>
      <w:r>
        <w:rPr>
          <w:rFonts w:ascii="Times New Roman"/>
          <w:b w:val="false"/>
          <w:i w:val="false"/>
          <w:color w:val="000000"/>
          <w:sz w:val="28"/>
        </w:rPr>
        <w:t xml:space="preserve"> 2023 жылдың 31 тамызына дейін әрекет ететіні белгіленсін.</w:t>
      </w:r>
    </w:p>
    <w:bookmarkEnd w:id="2"/>
    <w:bookmarkStart w:name="z4" w:id="3"/>
    <w:p>
      <w:pPr>
        <w:spacing w:after="0"/>
        <w:ind w:left="0"/>
        <w:jc w:val="both"/>
      </w:pPr>
      <w:r>
        <w:rPr>
          <w:rFonts w:ascii="Times New Roman"/>
          <w:b w:val="false"/>
          <w:i w:val="false"/>
          <w:color w:val="000000"/>
          <w:sz w:val="28"/>
        </w:rPr>
        <w:t>
      3. "Бурабай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Бурабай аудандық мәслихатының 2023 жылғы 18 сәуірдегі № 8С-2/9 шешімінің күші жойылсын.</w:t>
      </w:r>
    </w:p>
    <w:bookmarkEnd w:id="3"/>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М.Нұрпанова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Бурабай аудандық</w:t>
            </w:r>
            <w:r>
              <w:br/>
            </w:r>
            <w:r>
              <w:rPr>
                <w:rFonts w:ascii="Times New Roman"/>
                <w:b w:val="false"/>
                <w:i w:val="false"/>
                <w:color w:val="000000"/>
                <w:sz w:val="20"/>
              </w:rPr>
              <w:t>мәслихатының</w:t>
            </w:r>
            <w:r>
              <w:br/>
            </w:r>
            <w:r>
              <w:rPr>
                <w:rFonts w:ascii="Times New Roman"/>
                <w:b w:val="false"/>
                <w:i w:val="false"/>
                <w:color w:val="000000"/>
                <w:sz w:val="20"/>
              </w:rPr>
              <w:t>2023 жылғы 16 маусымдағы</w:t>
            </w:r>
            <w:r>
              <w:br/>
            </w:r>
            <w:r>
              <w:rPr>
                <w:rFonts w:ascii="Times New Roman"/>
                <w:b w:val="false"/>
                <w:i w:val="false"/>
                <w:color w:val="000000"/>
                <w:sz w:val="20"/>
              </w:rPr>
              <w:t>№ 8С-4/6 шешімімен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"Бурабай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5"/>
    <w:bookmarkStart w:name="z15"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xml:space="preserve">
      1. Осы "Бурабай аудандық мәслихатының аппараты" мемлекеттік мекемесінің (бұдан әрі – аудандық мәслихат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Заңының 33-бабы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2018 жылғы 16 қаңтардағы № 13 (Нормативтік құқықтық актілерді мемлекеттік тіркеу тізілімінде № 16299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бағалаудың үлгілік әдістемесіне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В-1, В-3 (дербес құрылымдық бөлімшелердің басшылары), С-1, С-3 (дербес құрылымдық бөлімшелердің басшылары), D-1, D-3 (құрылымдық бөлімшелердің басшылары), C-O-1, D-O-1, D-R-1, C-R-1, Е-1, Е-2, E-R-1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4-тармақта көрсетілген мерзімде жүргізіледі.</w:t>
      </w:r>
    </w:p>
    <w:p>
      <w:pPr>
        <w:spacing w:after="0"/>
        <w:ind w:left="0"/>
        <w:jc w:val="both"/>
      </w:pPr>
      <w:r>
        <w:rPr>
          <w:rFonts w:ascii="Times New Roman"/>
          <w:b w:val="false"/>
          <w:i w:val="false"/>
          <w:color w:val="000000"/>
          <w:sz w:val="28"/>
        </w:rPr>
        <w:t>
      7.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13. Мемлекеттік қызметші калибрлеу сессиясының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17.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18.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Start w:name="z8" w:id="7"/>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7"/>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4-тармақта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9" w:id="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10" w:id="9"/>
    <w:p>
      <w:pPr>
        <w:spacing w:after="0"/>
        <w:ind w:left="0"/>
        <w:jc w:val="left"/>
      </w:pPr>
      <w:r>
        <w:rPr>
          <w:rFonts w:ascii="Times New Roman"/>
          <w:b/>
          <w:i w:val="false"/>
          <w:color w:val="000000"/>
        </w:rPr>
        <w:t xml:space="preserve"> 4-тарау. 360 әдісі бойынша бағалау тәртібі</w:t>
      </w:r>
    </w:p>
    <w:bookmarkEnd w:id="9"/>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Start w:name="z11" w:id="10"/>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0"/>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12-тармағында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12-тармағында көзделген тәртіппен өткізіледі.</w:t>
      </w:r>
    </w:p>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12" w:id="11"/>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11"/>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өкілді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bookmarkStart w:name="z13" w:id="12"/>
    <w:p>
      <w:pPr>
        <w:spacing w:after="0"/>
        <w:ind w:left="0"/>
        <w:jc w:val="left"/>
      </w:pPr>
      <w:r>
        <w:rPr>
          <w:rFonts w:ascii="Times New Roman"/>
          <w:b/>
          <w:i w:val="false"/>
          <w:color w:val="000000"/>
        </w:rPr>
        <w:t xml:space="preserve"> 1-параграф. НМИ жетістігін бағалау тәртібі</w:t>
      </w:r>
    </w:p>
    <w:bookmarkEnd w:id="12"/>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Start w:name="z14" w:id="13"/>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3"/>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