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10f0" w14:textId="1601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7С-33/1 "2023-2025 жылдарға арналған Бурабай ауданы Щучинск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16 қаңтардағы № 7С-34/2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"2023-2025 жылдарға арналған Бурабай ауданы Щучинск қаласының бюджеті туралы" 2022 жылғы 27 желтоқсандағы № 7С-33/1 (Нормативтік құқықтық актілерді мемлекеттік тіркеу тізілімінде № 177194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 9-1-бабының 2-тармағына, Қазақстан Республикасының "Қазақстан Республикасындағы жергілікті мемлекеттік басқару және өзін-өзі басқару туралы" Заңының 6-бабының 2-7-тармағына сәйкес, Бурабай аудандық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Щучинск қаласының бюджеті 2023-2025 жылдарға арналған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746388,0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622462,0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36388,0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803408,9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-57020,9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57020,9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