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9e2a6" w14:textId="5d9e2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ауданы бойынша халық үшін тұрмыстық қатты қалдықтарды жинауға, тасымалдауға, сұрыптауға және көмуге арналған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2023 жылғы 25 желтоқсандағы № 8С-12/4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кодексінің 365-бабының 3-тармағының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ауданы бойынша халық үшін тұрмыстық қатты қалдықтарды жинауға, тасымалдауға, сұрыптауға және көмуге арналған тарифтер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Бурабай ауданы бойнша халық үшін қатты тұрмыстық қалдықтарды жинауға, тасымалдауға, сұрыптауға және көмуге арналған тарифтер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(қосылған құн салығын ескере отырып)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Жайлы үйлер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Жайлы емес үйлер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(көлем) үшін жылдық тариф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2797,34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