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83e1" w14:textId="9ee8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жергілікті атқарушы органдары "Б" корпусы мемлекеттік әкімшілік қызметшілерінің қызметін бағалау әдістемесін бекіту туралы" Ақтөбе облысы әкімдігінің 2018 жылғы 5 наурыздағы № 105 қаулысына өзгеріс енгізу туралы</w:t>
      </w:r>
    </w:p>
    <w:p>
      <w:pPr>
        <w:spacing w:after="0"/>
        <w:ind w:left="0"/>
        <w:jc w:val="both"/>
      </w:pPr>
      <w:r>
        <w:rPr>
          <w:rFonts w:ascii="Times New Roman"/>
          <w:b w:val="false"/>
          <w:i w:val="false"/>
          <w:color w:val="000000"/>
          <w:sz w:val="28"/>
        </w:rPr>
        <w:t>Ақтөбе облысы әкімдігінің 2023 жылғы 27 наурыздағы № 78 қаулысы</w:t>
      </w:r>
    </w:p>
    <w:p>
      <w:pPr>
        <w:spacing w:after="0"/>
        <w:ind w:left="0"/>
        <w:jc w:val="both"/>
      </w:pPr>
      <w:bookmarkStart w:name="z2" w:id="0"/>
      <w:r>
        <w:rPr>
          <w:rFonts w:ascii="Times New Roman"/>
          <w:b w:val="false"/>
          <w:i w:val="false"/>
          <w:color w:val="000000"/>
          <w:sz w:val="28"/>
        </w:rPr>
        <w:t>
      Ақтөбе облысының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облысының жергілікті атқарушы органдары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5900 тіркелген) Ақтөбе облысы әкімдігінің 2018 жылғы 5 наурыздағы № 105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Ақтөбе облысының жергілікті атқарушы органдары "Б" корпусы мемлекеттік әкімшілік қызметшілерінің қызметін бағалау 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"Ақтөбе облысы әкімінің аппараты"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1"/>
    <w:bookmarkStart w:name="z6" w:id="2"/>
    <w:p>
      <w:pPr>
        <w:spacing w:after="0"/>
        <w:ind w:left="0"/>
        <w:jc w:val="both"/>
      </w:pPr>
      <w:r>
        <w:rPr>
          <w:rFonts w:ascii="Times New Roman"/>
          <w:b w:val="false"/>
          <w:i w:val="false"/>
          <w:color w:val="000000"/>
          <w:sz w:val="28"/>
        </w:rPr>
        <w:t>
      3. Осы қаулының орындалуын бақылау Ақтөбе облысы әкімі аппаратының басшысына жүктелсін.</w:t>
      </w:r>
    </w:p>
    <w:bookmarkEnd w:id="2"/>
    <w:bookmarkStart w:name="z7" w:id="3"/>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27 наурыздағы </w:t>
            </w:r>
            <w:r>
              <w:br/>
            </w:r>
            <w:r>
              <w:rPr>
                <w:rFonts w:ascii="Times New Roman"/>
                <w:b w:val="false"/>
                <w:i w:val="false"/>
                <w:color w:val="000000"/>
                <w:sz w:val="20"/>
              </w:rPr>
              <w:t>№ 78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2018 жылғы 5 наурыздағы </w:t>
            </w:r>
            <w:r>
              <w:br/>
            </w:r>
            <w:r>
              <w:rPr>
                <w:rFonts w:ascii="Times New Roman"/>
                <w:b w:val="false"/>
                <w:i w:val="false"/>
                <w:color w:val="000000"/>
                <w:sz w:val="20"/>
              </w:rPr>
              <w:t>№ 105 қаулысымен бекітілген</w:t>
            </w:r>
          </w:p>
        </w:tc>
      </w:tr>
    </w:tbl>
    <w:bookmarkStart w:name="z9" w:id="4"/>
    <w:p>
      <w:pPr>
        <w:spacing w:after="0"/>
        <w:ind w:left="0"/>
        <w:jc w:val="left"/>
      </w:pPr>
      <w:r>
        <w:rPr>
          <w:rFonts w:ascii="Times New Roman"/>
          <w:b/>
          <w:i w:val="false"/>
          <w:color w:val="000000"/>
        </w:rPr>
        <w:t xml:space="preserve"> Ақтөбе облысының жергілікті атқарушы органдарының "Б" корпусы мемлекеттік әкімшілік қызметшілерінің қызметін бағалаудың әдістемесі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Ақтөбе облысының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қызметін бағалаудың тәртібін айқындайды.</w:t>
      </w:r>
    </w:p>
    <w:bookmarkStart w:name="z12"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3"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4"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Start w:name="z17" w:id="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9"/>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8" w:id="1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0"/>
    <w:bookmarkStart w:name="z19" w:id="1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1"/>
    <w:bookmarkStart w:name="z20" w:id="1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3"/>
    <w:bookmarkStart w:name="z22" w:id="1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Start w:name="z24" w:id="1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Start w:name="z26" w:id="1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16"/>
    <w:bookmarkStart w:name="z27" w:id="17"/>
    <w:p>
      <w:pPr>
        <w:spacing w:after="0"/>
        <w:ind w:left="0"/>
        <w:jc w:val="both"/>
      </w:pPr>
      <w:r>
        <w:rPr>
          <w:rFonts w:ascii="Times New Roman"/>
          <w:b w:val="false"/>
          <w:i w:val="false"/>
          <w:color w:val="000000"/>
          <w:sz w:val="28"/>
        </w:rPr>
        <w:t>
      17. Бағалаушы адам мыналарға жауапты болады:</w:t>
      </w:r>
    </w:p>
    <w:bookmarkEnd w:id="1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18"/>
    <w:p>
      <w:pPr>
        <w:spacing w:after="0"/>
        <w:ind w:left="0"/>
        <w:jc w:val="both"/>
      </w:pPr>
      <w:r>
        <w:rPr>
          <w:rFonts w:ascii="Times New Roman"/>
          <w:b w:val="false"/>
          <w:i w:val="false"/>
          <w:color w:val="000000"/>
          <w:sz w:val="28"/>
        </w:rPr>
        <w:t>
      18. Бағаланатын адам мыналарға жауапты болады:</w:t>
      </w:r>
    </w:p>
    <w:bookmarkEnd w:id="1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1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1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0"/>
    <w:bookmarkStart w:name="z31" w:id="2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1"/>
    <w:bookmarkStart w:name="z32" w:id="2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2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3"/>
    <w:bookmarkStart w:name="z35" w:id="2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2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5"/>
    <w:bookmarkStart w:name="z37" w:id="26"/>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26"/>
    <w:bookmarkStart w:name="z38" w:id="27"/>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2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9" w:id="2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28"/>
    <w:bookmarkStart w:name="z40" w:id="2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42" w:id="3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0"/>
    <w:bookmarkStart w:name="z43" w:id="3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4" w:id="3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33"/>
    <w:p>
      <w:pPr>
        <w:spacing w:after="0"/>
        <w:ind w:left="0"/>
        <w:jc w:val="left"/>
      </w:pPr>
      <w:r>
        <w:rPr>
          <w:rFonts w:ascii="Times New Roman"/>
          <w:b/>
          <w:i w:val="false"/>
          <w:color w:val="000000"/>
        </w:rPr>
        <w:t xml:space="preserve"> 4-тарау. 360 әдісі бойынша бағалау тәртібі</w:t>
      </w:r>
    </w:p>
    <w:bookmarkEnd w:id="33"/>
    <w:bookmarkStart w:name="z46" w:id="3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7" w:id="3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3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3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36"/>
    <w:p>
      <w:pPr>
        <w:spacing w:after="0"/>
        <w:ind w:left="0"/>
        <w:jc w:val="both"/>
      </w:pPr>
      <w:r>
        <w:rPr>
          <w:rFonts w:ascii="Times New Roman"/>
          <w:b w:val="false"/>
          <w:i w:val="false"/>
          <w:color w:val="000000"/>
          <w:sz w:val="28"/>
        </w:rPr>
        <w:t>
      Қызметшіні 360 әдісімен бағалауда оның өзін-өзі бағалауы көзделген.</w:t>
      </w:r>
    </w:p>
    <w:p>
      <w:pPr>
        <w:spacing w:after="0"/>
        <w:ind w:left="0"/>
        <w:jc w:val="both"/>
      </w:pPr>
      <w:r>
        <w:rPr>
          <w:rFonts w:ascii="Times New Roman"/>
          <w:b w:val="false"/>
          <w:i w:val="false"/>
          <w:color w:val="000000"/>
          <w:sz w:val="28"/>
        </w:rPr>
        <w:t>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50" w:id="3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37"/>
    <w:p>
      <w:pPr>
        <w:spacing w:after="0"/>
        <w:ind w:left="0"/>
        <w:jc w:val="left"/>
      </w:pP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Start w:name="z52" w:id="3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Start w:name="z54" w:id="3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39"/>
    <w:bookmarkStart w:name="z55" w:id="4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4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 </w:t>
            </w:r>
            <w:r>
              <w:br/>
            </w:r>
            <w:r>
              <w:rPr>
                <w:rFonts w:ascii="Times New Roman"/>
                <w:b w:val="false"/>
                <w:i w:val="false"/>
                <w:color w:val="000000"/>
                <w:sz w:val="20"/>
              </w:rPr>
              <w:t>(тегі, бас әріптер)</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НМИ бойынша бағалау парағы </w:t>
      </w:r>
      <w:r>
        <w:br/>
      </w:r>
      <w:r>
        <w:rPr>
          <w:rFonts w:ascii="Times New Roman"/>
          <w:b/>
          <w:i w:val="false"/>
          <w:color w:val="000000"/>
        </w:rPr>
        <w:t xml:space="preserve">________________________________________________ </w:t>
      </w:r>
      <w:r>
        <w:br/>
      </w:r>
      <w:r>
        <w:rPr>
          <w:rFonts w:ascii="Times New Roman"/>
          <w:b/>
          <w:i w:val="false"/>
          <w:color w:val="000000"/>
        </w:rPr>
        <w:t>(бағаланатын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 (тегі, бас әріптер)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 (тегі, бас әріптер) күні____________________________________ қолы___________________________________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