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aede" w14:textId="c4da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саяси қызметшілеріне, "А" корпусының мемлекеттік әкімшілік қызметшісіне қызметтік куәлігін беру қағидаларын және оның сипаттамасын бекіту туралы" Ақтөбе облысы әкімдігінің 2022 жылғы 28 наурыздағы № 80 қаулысына өзгерістер енгізу туралы</w:t>
      </w:r>
    </w:p>
    <w:p>
      <w:pPr>
        <w:spacing w:after="0"/>
        <w:ind w:left="0"/>
        <w:jc w:val="both"/>
      </w:pPr>
      <w:r>
        <w:rPr>
          <w:rFonts w:ascii="Times New Roman"/>
          <w:b w:val="false"/>
          <w:i w:val="false"/>
          <w:color w:val="000000"/>
          <w:sz w:val="28"/>
        </w:rPr>
        <w:t>Ақтөбе облысы әкімдігінің 2023 жылғы 14 шілдедегі № 179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саяси қызметшілеріне, "А" корпусының мемлекеттік әкімшілік қызметшісіне қызметтік куәлігін беру қағидаларын және оның сипаттамасын бекіту туралы" (Нормативтік құқықтық актілерді мемлекеттік тіркеу тізілімінде № 27363 тіркелген) Ақтөбе облысы әкімдігінің 2022 жылғы 28 наурыздағы № 80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"Мемлекеттік саяси қызметшілеріне қызметтік куәлігін беру қағидаларын және оның сипаттамасын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мемлекеттік саяси қызметшілеріне қызметтік куәлігін беру қағидалары және оның сипаттамасы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Мемлекеттік саяси қызметшілеріне қызметтік куәлігін беру қағидалары және оның сипаттамасы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"Ақтөбе облысы әкімінің аппараты"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9" w:id="3"/>
    <w:p>
      <w:pPr>
        <w:spacing w:after="0"/>
        <w:ind w:left="0"/>
        <w:jc w:val="both"/>
      </w:pPr>
      <w:r>
        <w:rPr>
          <w:rFonts w:ascii="Times New Roman"/>
          <w:b w:val="false"/>
          <w:i w:val="false"/>
          <w:color w:val="000000"/>
          <w:sz w:val="28"/>
        </w:rPr>
        <w:t>
      3. Осы қаулының орындалуын бақылау Ақтөбе облысы әкімі аппаратының басшысына жүктелсін.</w:t>
      </w:r>
    </w:p>
    <w:bookmarkEnd w:id="3"/>
    <w:bookmarkStart w:name="z10" w:id="4"/>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179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28 наурыздағы </w:t>
            </w:r>
            <w:r>
              <w:br/>
            </w:r>
            <w:r>
              <w:rPr>
                <w:rFonts w:ascii="Times New Roman"/>
                <w:b w:val="false"/>
                <w:i w:val="false"/>
                <w:color w:val="000000"/>
                <w:sz w:val="20"/>
              </w:rPr>
              <w:t>№ 80 қаулысымен бекітілген</w:t>
            </w:r>
          </w:p>
        </w:tc>
      </w:tr>
    </w:tbl>
    <w:bookmarkStart w:name="z12" w:id="5"/>
    <w:p>
      <w:pPr>
        <w:spacing w:after="0"/>
        <w:ind w:left="0"/>
        <w:jc w:val="left"/>
      </w:pPr>
      <w:r>
        <w:rPr>
          <w:rFonts w:ascii="Times New Roman"/>
          <w:b/>
          <w:i w:val="false"/>
          <w:color w:val="000000"/>
        </w:rPr>
        <w:t xml:space="preserve"> Мемлекеттік саяси қызметшілеріне қызметтік куәлігін беру қағидалары және оның сипаттамасы</w:t>
      </w:r>
    </w:p>
    <w:bookmarkEnd w:id="5"/>
    <w:bookmarkStart w:name="z13"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 саяси қызметшілеріне қызметтік куәлігін беру қағидалары және оның сипаттамасы (бұдан әрі - Қағидалар) "Қазақстан Республикасының мемлекеттік қызметi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саяси қызметшілеріне (бұдан әрі - мемлекеттік қызметшілер) қызметтік куәлігін беру тәртібін және оның сипаттамасын белгілейді.</w:t>
      </w:r>
    </w:p>
    <w:bookmarkStart w:name="z15"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7"/>
    <w:bookmarkStart w:name="z16" w:id="8"/>
    <w:p>
      <w:pPr>
        <w:spacing w:after="0"/>
        <w:ind w:left="0"/>
        <w:jc w:val="both"/>
      </w:pPr>
      <w:r>
        <w:rPr>
          <w:rFonts w:ascii="Times New Roman"/>
          <w:b w:val="false"/>
          <w:i w:val="false"/>
          <w:color w:val="000000"/>
          <w:sz w:val="28"/>
        </w:rPr>
        <w:t>
      3. Тиісінше рәсімделмеген, жарамдылық мерзімі өткен, түзетілген және тазартылған қызметтік куәлік жарамсыз болып саналады.</w:t>
      </w:r>
    </w:p>
    <w:bookmarkEnd w:id="8"/>
    <w:bookmarkStart w:name="z17" w:id="9"/>
    <w:p>
      <w:pPr>
        <w:spacing w:after="0"/>
        <w:ind w:left="0"/>
        <w:jc w:val="left"/>
      </w:pPr>
      <w:r>
        <w:rPr>
          <w:rFonts w:ascii="Times New Roman"/>
          <w:b/>
          <w:i w:val="false"/>
          <w:color w:val="000000"/>
        </w:rPr>
        <w:t xml:space="preserve"> 2-тарау. Қызметтік куәлікті беру тәртібі</w:t>
      </w:r>
    </w:p>
    <w:bookmarkEnd w:id="9"/>
    <w:bookmarkStart w:name="z18" w:id="10"/>
    <w:p>
      <w:pPr>
        <w:spacing w:after="0"/>
        <w:ind w:left="0"/>
        <w:jc w:val="both"/>
      </w:pPr>
      <w:r>
        <w:rPr>
          <w:rFonts w:ascii="Times New Roman"/>
          <w:b w:val="false"/>
          <w:i w:val="false"/>
          <w:color w:val="000000"/>
          <w:sz w:val="28"/>
        </w:rPr>
        <w:t>
      4. Қызметтік куәлік облыс әкімінің орынбасарларына, облыс әкімі аппаратының басшысына, облыстық маңызы бар қала және облыс аудандарының әкімдеріне облыс әкімінің қолы қойылып беріледі.</w:t>
      </w:r>
    </w:p>
    <w:bookmarkEnd w:id="10"/>
    <w:bookmarkStart w:name="z19" w:id="11"/>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лауазымы өзгерген, тегі, аты, әкесінің аты (бар болса) ауысқан, мерзімі өткен, жоғалған, сондай-ақ бұрын берілген қызметтік куәлік бүлінген кезде беріледі.</w:t>
      </w:r>
    </w:p>
    <w:bookmarkEnd w:id="11"/>
    <w:p>
      <w:pPr>
        <w:spacing w:after="0"/>
        <w:ind w:left="0"/>
        <w:jc w:val="both"/>
      </w:pPr>
      <w:r>
        <w:rPr>
          <w:rFonts w:ascii="Times New Roman"/>
          <w:b w:val="false"/>
          <w:i w:val="false"/>
          <w:color w:val="000000"/>
          <w:sz w:val="28"/>
        </w:rPr>
        <w:t>
      Қызметтік куәлік 4 жыл мерзімге беріледі.</w:t>
      </w:r>
    </w:p>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мемлекеттік қызметшілердің қызметтік куәліктерді беруді, қайтаруды есепке алу журналына қол қояды.</w:t>
      </w:r>
    </w:p>
    <w:bookmarkStart w:name="z20" w:id="12"/>
    <w:p>
      <w:pPr>
        <w:spacing w:after="0"/>
        <w:ind w:left="0"/>
        <w:jc w:val="both"/>
      </w:pPr>
      <w:r>
        <w:rPr>
          <w:rFonts w:ascii="Times New Roman"/>
          <w:b w:val="false"/>
          <w:i w:val="false"/>
          <w:color w:val="000000"/>
          <w:sz w:val="28"/>
        </w:rPr>
        <w:t>
      6. Мемлекеттік қызметшіге қызметтік куәлікті тапсыру кезінде Ақтөбе облысы әкімі аппаратының персоналды басқару бірыңғай қызметінің қызметкері оны пайдалану және оны сақтау тәртібі бойынша ауызша түсіндіру жүргізеді.</w:t>
      </w:r>
    </w:p>
    <w:bookmarkEnd w:id="12"/>
    <w:p>
      <w:pPr>
        <w:spacing w:after="0"/>
        <w:ind w:left="0"/>
        <w:jc w:val="both"/>
      </w:pPr>
      <w:r>
        <w:rPr>
          <w:rFonts w:ascii="Times New Roman"/>
          <w:b w:val="false"/>
          <w:i w:val="false"/>
          <w:color w:val="000000"/>
          <w:sz w:val="28"/>
        </w:rPr>
        <w:t>
      Осы Қағидалардың 5-тармағында көзделген жағдайларда қызметтік куәлікті ауыстыру кезінде бұрын берілген қызметтік куәлікті Ақтөбе облысы әкімі аппаратының персоналды басқару бірыңғай қызметінің қызметтік куәлікті беруге жауапты қызметкері алып қояды.</w:t>
      </w:r>
    </w:p>
    <w:bookmarkStart w:name="z21" w:id="13"/>
    <w:p>
      <w:pPr>
        <w:spacing w:after="0"/>
        <w:ind w:left="0"/>
        <w:jc w:val="both"/>
      </w:pPr>
      <w:r>
        <w:rPr>
          <w:rFonts w:ascii="Times New Roman"/>
          <w:b w:val="false"/>
          <w:i w:val="false"/>
          <w:color w:val="000000"/>
          <w:sz w:val="28"/>
        </w:rPr>
        <w:t>
      7. Қызметтік куәліктерді толтыру, рәсімдеу, есепке алу, беру, сақтау және жою тәртібін жалпы бақылауды Ақтөбе облысы әкімі аппаратының персоналды басқарудың бірыңғай қызметінің басшысы жүзеге асырады.</w:t>
      </w:r>
    </w:p>
    <w:bookmarkEnd w:id="13"/>
    <w:bookmarkStart w:name="z22" w:id="14"/>
    <w:p>
      <w:pPr>
        <w:spacing w:after="0"/>
        <w:ind w:left="0"/>
        <w:jc w:val="both"/>
      </w:pPr>
      <w:r>
        <w:rPr>
          <w:rFonts w:ascii="Times New Roman"/>
          <w:b w:val="false"/>
          <w:i w:val="false"/>
          <w:color w:val="000000"/>
          <w:sz w:val="28"/>
        </w:rPr>
        <w:t>
      8. Қызметтік куәлік жоғалған немесе бүлінген жағдайда, оның иесі дереу Ақтөбе облысы әкімі аппаратының бірыңғай персоналды басқару қызметіне жазбаша (ерікті) нысанда хабарлайды.</w:t>
      </w:r>
    </w:p>
    <w:bookmarkEnd w:id="14"/>
    <w:bookmarkStart w:name="z23" w:id="15"/>
    <w:p>
      <w:pPr>
        <w:spacing w:after="0"/>
        <w:ind w:left="0"/>
        <w:jc w:val="both"/>
      </w:pPr>
      <w:r>
        <w:rPr>
          <w:rFonts w:ascii="Times New Roman"/>
          <w:b w:val="false"/>
          <w:i w:val="false"/>
          <w:color w:val="000000"/>
          <w:sz w:val="28"/>
        </w:rPr>
        <w:t>
      9. Жұмыстан босатылған кезде мемлекеттік қызметші соңғы жұмыс күнінен кешіктірмей қызметтік куәлікті Ақтөбе облысы әкімі аппаратының бірыңғай персоналды басқару қызметіне тапсырады.</w:t>
      </w:r>
    </w:p>
    <w:bookmarkEnd w:id="15"/>
    <w:bookmarkStart w:name="z24" w:id="16"/>
    <w:p>
      <w:pPr>
        <w:spacing w:after="0"/>
        <w:ind w:left="0"/>
        <w:jc w:val="both"/>
      </w:pPr>
      <w:r>
        <w:rPr>
          <w:rFonts w:ascii="Times New Roman"/>
          <w:b w:val="false"/>
          <w:i w:val="false"/>
          <w:color w:val="000000"/>
          <w:sz w:val="28"/>
        </w:rPr>
        <w:t>
      10. Мемлекеттік қызметшілер тапсырған қызметтік куәліктер еркін нысандағы тиісті жою туралы акт жасала отырып, бір жылда бір рет жойылуға жатады.</w:t>
      </w:r>
    </w:p>
    <w:bookmarkEnd w:id="16"/>
    <w:bookmarkStart w:name="z25" w:id="17"/>
    <w:p>
      <w:pPr>
        <w:spacing w:after="0"/>
        <w:ind w:left="0"/>
        <w:jc w:val="left"/>
      </w:pPr>
      <w:r>
        <w:rPr>
          <w:rFonts w:ascii="Times New Roman"/>
          <w:b/>
          <w:i w:val="false"/>
          <w:color w:val="000000"/>
        </w:rPr>
        <w:t xml:space="preserve"> 3-тарау. Қызметтік куәліктің сипаттамасы</w:t>
      </w:r>
    </w:p>
    <w:bookmarkEnd w:id="17"/>
    <w:bookmarkStart w:name="z26" w:id="18"/>
    <w:p>
      <w:pPr>
        <w:spacing w:after="0"/>
        <w:ind w:left="0"/>
        <w:jc w:val="both"/>
      </w:pPr>
      <w:r>
        <w:rPr>
          <w:rFonts w:ascii="Times New Roman"/>
          <w:b w:val="false"/>
          <w:i w:val="false"/>
          <w:color w:val="000000"/>
          <w:sz w:val="28"/>
        </w:rPr>
        <w:t>
      11. Қызметтік куәліктің мұқабасының мөлшері 19 х 6,5 сантиметр (ашылған күйінде), көк түсті жоғары сапалы былғарыдан немесе жасанды былғарыдан тұрады.</w:t>
      </w:r>
    </w:p>
    <w:bookmarkEnd w:id="18"/>
    <w:bookmarkStart w:name="z27" w:id="19"/>
    <w:p>
      <w:pPr>
        <w:spacing w:after="0"/>
        <w:ind w:left="0"/>
        <w:jc w:val="both"/>
      </w:pPr>
      <w:r>
        <w:rPr>
          <w:rFonts w:ascii="Times New Roman"/>
          <w:b w:val="false"/>
          <w:i w:val="false"/>
          <w:color w:val="000000"/>
          <w:sz w:val="28"/>
        </w:rPr>
        <w:t>
      12. Қызметтік куәліктің сыртқы бетінің ортасында (бүктелген күйінде) алтын түсті Қазақстан Республикасы Мемлекеттік Елтаңбасының бейнесі орналасқан, одан төмен типографиялық қаріппен "КУӘЛІК - УДОСТОВЕРЕНИЕ" деген жазу орналасқан.</w:t>
      </w:r>
    </w:p>
    <w:bookmarkEnd w:id="19"/>
    <w:bookmarkStart w:name="z28" w:id="20"/>
    <w:p>
      <w:pPr>
        <w:spacing w:after="0"/>
        <w:ind w:left="0"/>
        <w:jc w:val="both"/>
      </w:pPr>
      <w:r>
        <w:rPr>
          <w:rFonts w:ascii="Times New Roman"/>
          <w:b w:val="false"/>
          <w:i w:val="false"/>
          <w:color w:val="000000"/>
          <w:sz w:val="28"/>
        </w:rPr>
        <w:t>
      13. Қызметтік куәліктің ішкі жағында жасырын түрдегі күн және шеңбер ішіндегі қалықтаған қыранды қолдана отырып, көк түсті қорғаныш тангир бейнеленген.</w:t>
      </w:r>
    </w:p>
    <w:bookmarkEnd w:id="20"/>
    <w:bookmarkStart w:name="z29" w:id="21"/>
    <w:p>
      <w:pPr>
        <w:spacing w:after="0"/>
        <w:ind w:left="0"/>
        <w:jc w:val="both"/>
      </w:pPr>
      <w:r>
        <w:rPr>
          <w:rFonts w:ascii="Times New Roman"/>
          <w:b w:val="false"/>
          <w:i w:val="false"/>
          <w:color w:val="000000"/>
          <w:sz w:val="28"/>
        </w:rPr>
        <w:t>
      14. Қызметтік куәліктің жоғарғы бөлігінде "АҚТӨБЕ ОБЛЫСЫНЫҢ ӘКІМДІГІ", "АКИМАТ АКТЮБИНСКОЙ ОБЛАСТИ" деген жазулар орналастырылған.</w:t>
      </w:r>
    </w:p>
    <w:bookmarkEnd w:id="21"/>
    <w:bookmarkStart w:name="z30" w:id="22"/>
    <w:p>
      <w:pPr>
        <w:spacing w:after="0"/>
        <w:ind w:left="0"/>
        <w:jc w:val="both"/>
      </w:pPr>
      <w:r>
        <w:rPr>
          <w:rFonts w:ascii="Times New Roman"/>
          <w:b w:val="false"/>
          <w:i w:val="false"/>
          <w:color w:val="000000"/>
          <w:sz w:val="28"/>
        </w:rPr>
        <w:t>
      15. Қызметтік куәліктің сол жағында мөлшері 3 х 4 сантиметр түрлі-түсті фотосурет, қызметтік куәліктің нөмірі, облыс әкімінің қолымен және елтаңбалы мөрмен расталған мемлекеттік тілде тегі, аты, әкесінің аты (бар болса), атқаратын лауазымы.</w:t>
      </w:r>
    </w:p>
    <w:bookmarkEnd w:id="22"/>
    <w:bookmarkStart w:name="z31" w:id="23"/>
    <w:p>
      <w:pPr>
        <w:spacing w:after="0"/>
        <w:ind w:left="0"/>
        <w:jc w:val="both"/>
      </w:pPr>
      <w:r>
        <w:rPr>
          <w:rFonts w:ascii="Times New Roman"/>
          <w:b w:val="false"/>
          <w:i w:val="false"/>
          <w:color w:val="000000"/>
          <w:sz w:val="28"/>
        </w:rPr>
        <w:t>
      16. Қызметтік куәліктің оң жағында Қазақстан Республикасы Мемлекеттік Елтаңбасының бейнесі, елтаңбаның төменгі жағында көкшіл түсті "ҚАЗАҚСТАН" деген жазу, қызметтік куәліктің нөмірі, тегі, аты, әкесінің аты (бар болса), атқаратын лауазымы орыс тілінде.</w:t>
      </w:r>
    </w:p>
    <w:bookmarkEnd w:id="23"/>
    <w:p>
      <w:pPr>
        <w:spacing w:after="0"/>
        <w:ind w:left="0"/>
        <w:jc w:val="both"/>
      </w:pPr>
      <w:r>
        <w:rPr>
          <w:rFonts w:ascii="Times New Roman"/>
          <w:b w:val="false"/>
          <w:i w:val="false"/>
          <w:color w:val="000000"/>
          <w:sz w:val="28"/>
        </w:rPr>
        <w:t>
      Төменде қызметтік куәліктің қолданылу мерзімі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саяси </w:t>
            </w:r>
            <w:r>
              <w:br/>
            </w:r>
            <w:r>
              <w:rPr>
                <w:rFonts w:ascii="Times New Roman"/>
                <w:b w:val="false"/>
                <w:i w:val="false"/>
                <w:color w:val="000000"/>
                <w:sz w:val="20"/>
              </w:rPr>
              <w:t xml:space="preserve">қызметшілеріне қызметтік </w:t>
            </w:r>
            <w:r>
              <w:br/>
            </w:r>
            <w:r>
              <w:rPr>
                <w:rFonts w:ascii="Times New Roman"/>
                <w:b w:val="false"/>
                <w:i w:val="false"/>
                <w:color w:val="000000"/>
                <w:sz w:val="20"/>
              </w:rPr>
              <w:t xml:space="preserve">куәлік беру қағидалары және </w:t>
            </w:r>
            <w:r>
              <w:br/>
            </w:r>
            <w:r>
              <w:rPr>
                <w:rFonts w:ascii="Times New Roman"/>
                <w:b w:val="false"/>
                <w:i w:val="false"/>
                <w:color w:val="000000"/>
                <w:sz w:val="20"/>
              </w:rPr>
              <w:t>оның сипаттамасына қосымша</w:t>
            </w:r>
          </w:p>
        </w:tc>
      </w:tr>
    </w:tbl>
    <w:p>
      <w:pPr>
        <w:spacing w:after="0"/>
        <w:ind w:left="0"/>
        <w:jc w:val="left"/>
      </w:pPr>
      <w:r>
        <w:rPr>
          <w:rFonts w:ascii="Times New Roman"/>
          <w:b/>
          <w:i w:val="false"/>
          <w:color w:val="000000"/>
        </w:rPr>
        <w:t xml:space="preserve"> Мемлекеттік қызметшілердің қызметтік куәліктерді беруді, қайтаруды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тұлғаның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тұлғаның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актісінің күнi және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қызметшілердің қызметтік куәліктерді беруді, қайтаруды есепке алу журналы тігіліп, нөмірленіп және мөрімен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