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659d" w14:textId="7006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2022 жылғы 26 желтоқсандағы № 292 "2023 жылға арналған Әйтеке би ауданының ауылдық елді мекендерге жұмыс істеуге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2023 жылғы 9 қарашадағы № 114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Әйтеке би аудандық маслихаты ШЕШТІ:</w:t>
      </w:r>
    </w:p>
    <w:bookmarkEnd w:id="0"/>
    <w:bookmarkStart w:name="z3" w:id="1"/>
    <w:p>
      <w:pPr>
        <w:spacing w:after="0"/>
        <w:ind w:left="0"/>
        <w:jc w:val="both"/>
      </w:pPr>
      <w:r>
        <w:rPr>
          <w:rFonts w:ascii="Times New Roman"/>
          <w:b w:val="false"/>
          <w:i w:val="false"/>
          <w:color w:val="000000"/>
          <w:sz w:val="28"/>
        </w:rPr>
        <w:t xml:space="preserve">
      1. Әйтеке би аудандық мәслихатының "2023 жылға арналған Әйтеке би ауданының ауылдық елді мекендерге жұмыс істеуге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 2022 жылғы 26 желтоқсандағы № 292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2023 жылғы 29 маусымдағы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ШЕШТІ</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 Сейлханов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