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f330" w14:textId="dbef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201 "2023-2025 жылдарға арналған Нұра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22 мамырдағы № 28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201 "2023- 2025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299 811,5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294 928,5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300 111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400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30 224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33 049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2 782,5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22 мамырдағы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