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a37cd" w14:textId="66a37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Ырғыз ауданы әкімдігінің 2023 жылғы 20 сәуірдегі № 71 "Ырғыз ауданының жергілікті атқарушы органдары "Б" корпусы мемлекеттік әкімшілік қызметшілерінің қызметін бағалау әдістемесін бекіту туралы" қаулысына өзгеріс енгізу туралы</w:t>
      </w:r>
    </w:p>
    <w:p>
      <w:pPr>
        <w:spacing w:after="0"/>
        <w:ind w:left="0"/>
        <w:jc w:val="both"/>
      </w:pPr>
      <w:r>
        <w:rPr>
          <w:rFonts w:ascii="Times New Roman"/>
          <w:b w:val="false"/>
          <w:i w:val="false"/>
          <w:color w:val="000000"/>
          <w:sz w:val="28"/>
        </w:rPr>
        <w:t>Ақтөбе облысы Ырғыз ауданы әкімдігінің 2023 жылғы 21 тамыздағы № 147 қаулысы</w:t>
      </w:r>
    </w:p>
    <w:p>
      <w:pPr>
        <w:spacing w:after="0"/>
        <w:ind w:left="0"/>
        <w:jc w:val="both"/>
      </w:pPr>
      <w:bookmarkStart w:name="z2"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31-бабының</w:t>
      </w:r>
      <w:r>
        <w:rPr>
          <w:rFonts w:ascii="Times New Roman"/>
          <w:b w:val="false"/>
          <w:i w:val="false"/>
          <w:color w:val="000000"/>
          <w:sz w:val="28"/>
        </w:rPr>
        <w:t xml:space="preserve"> 2-тармағына,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5 - 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өзгерістер мен толықтырулар енгізу туралы" Қазақстан Республикасының Мемлекеттік қызмет істері және сыбайлас жемқорлыққа қарсы іс-қимыл агенттігі төрағасының 2023 жылғы 17 мамырдағы № 113 </w:t>
      </w:r>
      <w:r>
        <w:rPr>
          <w:rFonts w:ascii="Times New Roman"/>
          <w:b w:val="false"/>
          <w:i w:val="false"/>
          <w:color w:val="000000"/>
          <w:sz w:val="28"/>
        </w:rPr>
        <w:t>бұйрығының</w:t>
      </w:r>
      <w:r>
        <w:rPr>
          <w:rFonts w:ascii="Times New Roman"/>
          <w:b w:val="false"/>
          <w:i w:val="false"/>
          <w:color w:val="000000"/>
          <w:sz w:val="28"/>
        </w:rPr>
        <w:t xml:space="preserve"> негізінде, Ырғыз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Ырғыз ауданы әкімдігінің 2023 жылғы 20 сәуірдегі № 71 "Ырғыз ауданының жергілікті атқарушы органдары "Б" корпусы мемлекеттік әкімшілік қызметшілерінің қызметін бағалау әдістемесін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p>
      <w:pPr>
        <w:spacing w:after="0"/>
        <w:ind w:left="0"/>
        <w:jc w:val="both"/>
      </w:pPr>
      <w:r>
        <w:rPr>
          <w:rFonts w:ascii="Times New Roman"/>
          <w:b w:val="false"/>
          <w:i w:val="false"/>
          <w:color w:val="000000"/>
          <w:sz w:val="28"/>
        </w:rPr>
        <w:t xml:space="preserve">
      жоғарыда көрсетілген қаулымен бекітілген </w:t>
      </w:r>
      <w:r>
        <w:rPr>
          <w:rFonts w:ascii="Times New Roman"/>
          <w:b w:val="false"/>
          <w:i w:val="false"/>
          <w:color w:val="000000"/>
          <w:sz w:val="28"/>
        </w:rPr>
        <w:t>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4" w:id="2"/>
    <w:p>
      <w:pPr>
        <w:spacing w:after="0"/>
        <w:ind w:left="0"/>
        <w:jc w:val="both"/>
      </w:pPr>
      <w:r>
        <w:rPr>
          <w:rFonts w:ascii="Times New Roman"/>
          <w:b w:val="false"/>
          <w:i w:val="false"/>
          <w:color w:val="000000"/>
          <w:sz w:val="28"/>
        </w:rPr>
        <w:t>
      2. "Ырғыз ауданы әкімінің аппараты" мемлекеттік мекемесі заңнамамен бекітілген тәртіпте:</w:t>
      </w:r>
    </w:p>
    <w:bookmarkEnd w:id="2"/>
    <w:p>
      <w:pPr>
        <w:spacing w:after="0"/>
        <w:ind w:left="0"/>
        <w:jc w:val="both"/>
      </w:pPr>
      <w:r>
        <w:rPr>
          <w:rFonts w:ascii="Times New Roman"/>
          <w:b w:val="false"/>
          <w:i w:val="false"/>
          <w:color w:val="000000"/>
          <w:sz w:val="28"/>
        </w:rPr>
        <w:t>
      1) осы қаулыға қол қойылған күнінен бастап бес жұмыс күн ішінде қазақ және орыс тілдеріндегі электрондық түрдегі көшірмесін шаруашылық құқығындағы "Қазақстан Республикасының "Заңнама және құқықтық ақпарат институты" республикалық мемлекеттік кәсіпорынның Қазақстан Республикасы әділет министрлігінің Ақтөбе облысы бойынша филиалына ресми жариялауға және Қазақстан Республикасының нормативтік құқықтық актілердің Эталондық бақылау банкіне енгізсін;</w:t>
      </w:r>
    </w:p>
    <w:p>
      <w:pPr>
        <w:spacing w:after="0"/>
        <w:ind w:left="0"/>
        <w:jc w:val="both"/>
      </w:pPr>
      <w:r>
        <w:rPr>
          <w:rFonts w:ascii="Times New Roman"/>
          <w:b w:val="false"/>
          <w:i w:val="false"/>
          <w:color w:val="000000"/>
          <w:sz w:val="28"/>
        </w:rPr>
        <w:t>
      2) осы қаулыны ресми жарияланғанынан кейін Ырғыз ауданы әкімдігінің интернет-ресурсында орналастырылуын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 А.Тұртаевқа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Қызбергенов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2023 жылғы 21 тамыздағы № 147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Ырғыз ауданы әкімдігінің 2023 жылғы 20 сәуірдегі № 71 қаулысымен бекітілген</w:t>
            </w:r>
          </w:p>
        </w:tc>
      </w:tr>
    </w:tbl>
    <w:p>
      <w:pPr>
        <w:spacing w:after="0"/>
        <w:ind w:left="0"/>
        <w:jc w:val="left"/>
      </w:pPr>
      <w:r>
        <w:rPr>
          <w:rFonts w:ascii="Times New Roman"/>
          <w:b/>
          <w:i w:val="false"/>
          <w:color w:val="000000"/>
        </w:rPr>
        <w:t xml:space="preserve"> Ырғыз ауданының жергілікті атқарушы органдары "Б" корпусы мемлекеттік әкімшілік қызметшілерінің қызметін бағалаудың әдістемесі </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"Қазақстан Республикасының мемлекеттік қызметі туралы" Заңының (бұдан әрі – Заң) 33 бабының </w:t>
      </w:r>
      <w:r>
        <w:rPr>
          <w:rFonts w:ascii="Times New Roman"/>
          <w:b w:val="false"/>
          <w:i w:val="false"/>
          <w:color w:val="000000"/>
          <w:sz w:val="28"/>
        </w:rPr>
        <w:t>5 - тармағына</w:t>
      </w:r>
      <w:r>
        <w:rPr>
          <w:rFonts w:ascii="Times New Roman"/>
          <w:b w:val="false"/>
          <w:i w:val="false"/>
          <w:color w:val="000000"/>
          <w:sz w:val="28"/>
        </w:rPr>
        <w:t xml:space="preserve"> сәйкес әзірленген және "Б" корпусы мемлекеттік әкімшілік қызметшілерінің қызметін бағалаудың тәртібін айқындайды.</w:t>
      </w:r>
    </w:p>
    <w:p>
      <w:pPr>
        <w:spacing w:after="0"/>
        <w:ind w:left="0"/>
        <w:jc w:val="both"/>
      </w:pPr>
      <w:r>
        <w:rPr>
          <w:rFonts w:ascii="Times New Roman"/>
          <w:b w:val="false"/>
          <w:i w:val="false"/>
          <w:color w:val="000000"/>
          <w:sz w:val="28"/>
        </w:rPr>
        <w:t>
      2. Мемлекеттік органдардың "Б" корпусы мемлекеттік әкімшілік қызметшілерінің қызметін бағалау әдістемесін мемлекеттік органдардың бірінші басшылары осы Әдістеменің негізінде мемлекеттік орган қызметінің ерекшелігін есепке ала отырып бекітеді.</w:t>
      </w:r>
    </w:p>
    <w:p>
      <w:pPr>
        <w:spacing w:after="0"/>
        <w:ind w:left="0"/>
        <w:jc w:val="both"/>
      </w:pPr>
      <w:r>
        <w:rPr>
          <w:rFonts w:ascii="Times New Roman"/>
          <w:b w:val="false"/>
          <w:i w:val="false"/>
          <w:color w:val="000000"/>
          <w:sz w:val="28"/>
        </w:rPr>
        <w:t>
      3.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 / 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p>
      <w:pPr>
        <w:spacing w:after="0"/>
        <w:ind w:left="0"/>
        <w:jc w:val="both"/>
      </w:pPr>
      <w:r>
        <w:rPr>
          <w:rFonts w:ascii="Times New Roman"/>
          <w:b w:val="false"/>
          <w:i w:val="false"/>
          <w:color w:val="000000"/>
          <w:sz w:val="28"/>
        </w:rPr>
        <w:t>
      8.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p>
      <w:pPr>
        <w:spacing w:after="0"/>
        <w:ind w:left="0"/>
        <w:jc w:val="both"/>
      </w:pPr>
      <w:r>
        <w:rPr>
          <w:rFonts w:ascii="Times New Roman"/>
          <w:b w:val="false"/>
          <w:i w:val="false"/>
          <w:color w:val="000000"/>
          <w:sz w:val="28"/>
        </w:rPr>
        <w:t>
      18.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19.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p>
      <w:pPr>
        <w:spacing w:after="0"/>
        <w:ind w:left="0"/>
        <w:jc w:val="left"/>
      </w:pPr>
      <w:r>
        <w:rPr>
          <w:rFonts w:ascii="Times New Roman"/>
          <w:b/>
          <w:i w:val="false"/>
          <w:color w:val="000000"/>
        </w:rPr>
        <w:t xml:space="preserve"> 2. Құрылымдық бөлімшенің/мемлекеттік органның басшысын НМИ қол жеткізуі бойынша бағалау тәртібі</w:t>
      </w:r>
    </w:p>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 "Б" корпусының қызметшілерін саралау әдісімен бағалау тәртібі</w:t>
      </w:r>
    </w:p>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30.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 360 әдісі бойынша бағалау тәртібі</w:t>
      </w:r>
    </w:p>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37.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000000"/>
          <w:sz w:val="28"/>
        </w:rPr>
        <w:t>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47.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48. НМИ саны 5 құрайды.</w:t>
      </w:r>
    </w:p>
    <w:p>
      <w:pPr>
        <w:spacing w:after="0"/>
        <w:ind w:left="0"/>
        <w:jc w:val="left"/>
      </w:pPr>
      <w:r>
        <w:rPr>
          <w:rFonts w:ascii="Times New Roman"/>
          <w:b/>
          <w:i w:val="false"/>
          <w:color w:val="000000"/>
        </w:rPr>
        <w:t xml:space="preserve"> 1-параграф. НМИ жетістігін бағалау тәртібі</w:t>
      </w:r>
    </w:p>
    <w:p>
      <w:pPr>
        <w:spacing w:after="0"/>
        <w:ind w:left="0"/>
        <w:jc w:val="both"/>
      </w:pPr>
      <w:r>
        <w:rPr>
          <w:rFonts w:ascii="Times New Roman"/>
          <w:b w:val="false"/>
          <w:i w:val="false"/>
          <w:color w:val="000000"/>
          <w:sz w:val="28"/>
        </w:rPr>
        <w:t>
      49.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57.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60. Комиссияның шешімі ашық дауыс беру арқылы қабылданады.</w:t>
      </w:r>
    </w:p>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p>
      <w:pPr>
        <w:spacing w:after="0"/>
        <w:ind w:left="0"/>
        <w:jc w:val="both"/>
      </w:pPr>
      <w:r>
        <w:rPr>
          <w:rFonts w:ascii="Times New Roman"/>
          <w:b w:val="false"/>
          <w:i w:val="false"/>
          <w:color w:val="000000"/>
          <w:sz w:val="28"/>
        </w:rPr>
        <w:t>
      _________________________________________________ жыл</w:t>
      </w:r>
    </w:p>
    <w:p>
      <w:pPr>
        <w:spacing w:after="0"/>
        <w:ind w:left="0"/>
        <w:jc w:val="both"/>
      </w:pPr>
      <w:r>
        <w:rPr>
          <w:rFonts w:ascii="Times New Roman"/>
          <w:b w:val="false"/>
          <w:i w:val="false"/>
          <w:color w:val="000000"/>
          <w:sz w:val="28"/>
        </w:rPr>
        <w:t>
      (жеке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w:t>
      </w:r>
    </w:p>
    <w:p>
      <w:pPr>
        <w:spacing w:after="0"/>
        <w:ind w:left="0"/>
        <w:jc w:val="both"/>
      </w:pPr>
      <w:r>
        <w:rPr>
          <w:rFonts w:ascii="Times New Roman"/>
          <w:b w:val="false"/>
          <w:i w:val="false"/>
          <w:color w:val="000000"/>
          <w:sz w:val="28"/>
        </w:rPr>
        <w:t>
      Қызметшінің лауазымы: 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(бағаланатын адамның Т.А.Ә., лауазымы)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(бағаланатын кезең)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left"/>
      </w:pPr>
      <w:r>
        <w:rPr>
          <w:rFonts w:ascii="Times New Roman"/>
          <w:b/>
          <w:i w:val="false"/>
          <w:color w:val="000000"/>
        </w:rPr>
        <w:t xml:space="preserve"> Саралау әдісі бойынша бағалау парағы</w:t>
      </w:r>
    </w:p>
    <w:p>
      <w:pPr>
        <w:spacing w:after="0"/>
        <w:ind w:left="0"/>
        <w:jc w:val="both"/>
      </w:pPr>
      <w:r>
        <w:rPr>
          <w:rFonts w:ascii="Times New Roman"/>
          <w:b w:val="false"/>
          <w:i w:val="false"/>
          <w:color w:val="000000"/>
          <w:sz w:val="28"/>
        </w:rPr>
        <w:t>
      Бағаланатын қызметшінің Т. А.Ә. ____________________________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p>
      <w:pPr>
        <w:spacing w:after="0"/>
        <w:ind w:left="0"/>
        <w:jc w:val="both"/>
      </w:pPr>
      <w:r>
        <w:rPr>
          <w:rFonts w:ascii="Times New Roman"/>
          <w:b w:val="false"/>
          <w:i w:val="false"/>
          <w:color w:val="000000"/>
          <w:sz w:val="28"/>
        </w:rPr>
        <w:t>
      Т.А.Ә. 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left"/>
      </w:pPr>
      <w:r>
        <w:rPr>
          <w:rFonts w:ascii="Times New Roman"/>
          <w:b/>
          <w:i w:val="false"/>
          <w:color w:val="000000"/>
        </w:rPr>
        <w:t xml:space="preserve"> Құрылымдық бөлімшелер басшыларының 360 әдісімен бағалау парағы</w:t>
      </w:r>
    </w:p>
    <w:p>
      <w:pPr>
        <w:spacing w:after="0"/>
        <w:ind w:left="0"/>
        <w:jc w:val="both"/>
      </w:pPr>
      <w:r>
        <w:rPr>
          <w:rFonts w:ascii="Times New Roman"/>
          <w:b w:val="false"/>
          <w:i w:val="false"/>
          <w:color w:val="000000"/>
          <w:sz w:val="28"/>
        </w:rPr>
        <w:t>
      Құрылымдық бөлімше басшысының Т. А.Ә___________________</w:t>
      </w:r>
    </w:p>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қызметшілерін 360 әдісімен бағалау парағы</w:t>
      </w:r>
    </w:p>
    <w:p>
      <w:pPr>
        <w:spacing w:after="0"/>
        <w:ind w:left="0"/>
        <w:jc w:val="both"/>
      </w:pPr>
      <w:r>
        <w:rPr>
          <w:rFonts w:ascii="Times New Roman"/>
          <w:b w:val="false"/>
          <w:i w:val="false"/>
          <w:color w:val="000000"/>
          <w:sz w:val="28"/>
        </w:rPr>
        <w:t>
      Бағаланатын қызметкердің Т.А.Ә ______________________________</w:t>
      </w:r>
    </w:p>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 әкімшілік қызметшілерінің қызметін бағалаудың үлгілік әдістемесіне 8-қосымша Нысан</w:t>
            </w:r>
          </w:p>
        </w:tc>
      </w:tr>
    </w:tbl>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w:t>
      </w:r>
    </w:p>
    <w:p>
      <w:pPr>
        <w:spacing w:after="0"/>
        <w:ind w:left="0"/>
        <w:jc w:val="both"/>
      </w:pPr>
      <w:r>
        <w:rPr>
          <w:rFonts w:ascii="Times New Roman"/>
          <w:b w:val="false"/>
          <w:i w:val="false"/>
          <w:color w:val="000000"/>
          <w:sz w:val="28"/>
        </w:rPr>
        <w:t>
      Қызметшінің лауазымы: 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(Т.А.Ә.,бағаланатын тұлғаның лауазымы)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w:t>
      </w:r>
    </w:p>
    <w:p>
      <w:pPr>
        <w:spacing w:after="0"/>
        <w:ind w:left="0"/>
        <w:jc w:val="both"/>
      </w:pPr>
      <w:r>
        <w:rPr>
          <w:rFonts w:ascii="Times New Roman"/>
          <w:b w:val="false"/>
          <w:i w:val="false"/>
          <w:color w:val="000000"/>
          <w:sz w:val="28"/>
        </w:rPr>
        <w:t>
      (қанағаттанарлықсыз, қанағаттанарлық, тиімді, өте жақсы)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w:t>
            </w:r>
          </w:p>
          <w:p>
            <w:pPr>
              <w:spacing w:after="20"/>
              <w:ind w:left="20"/>
              <w:jc w:val="both"/>
            </w:pPr>
            <w:r>
              <w:rPr>
                <w:rFonts w:ascii="Times New Roman"/>
                <w:b w:val="false"/>
                <w:i w:val="false"/>
                <w:color w:val="000000"/>
                <w:sz w:val="20"/>
              </w:rPr>
              <w:t>
қолы 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үлгілік әдістемесіне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 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Комиссияның хатшысы: _________________________ Күні: 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төрағасы: _________________________ Күні: 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мүшесі: __________________________ Күні: ______________</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