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c92a6" w14:textId="8dc92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2022 жылғы 23 желтоқсандағы № 207 "2023-2025 жылдарға арналған Қарғалы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2023 жылғы 21 сәуірдегі № 11 шешімі. Мерзімі өткендіктен қолданыс тоқтатылды</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Қарғалы аудандық мәслихатының "2023-2025 жылдарға арналған Қарғалы аудандық бюджетін бекіту туралы" 2022 жылғы 23 желтоқсандағы № 207 (Нормативтік құқықтық актілерді мемлекеттік тіркеу Тізілімінде № 176868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2023-2025 жылдарға арналған Қарғалы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мынадай көлемдерде бекітілсін:</w:t>
      </w:r>
    </w:p>
    <w:p>
      <w:pPr>
        <w:spacing w:after="0"/>
        <w:ind w:left="0"/>
        <w:jc w:val="both"/>
      </w:pPr>
      <w:r>
        <w:rPr>
          <w:rFonts w:ascii="Times New Roman"/>
          <w:b w:val="false"/>
          <w:i w:val="false"/>
          <w:color w:val="000000"/>
          <w:sz w:val="28"/>
        </w:rPr>
        <w:t>
      1) кірістер – 4 042 348 мың теңге, оның ішінде:</w:t>
      </w:r>
    </w:p>
    <w:p>
      <w:pPr>
        <w:spacing w:after="0"/>
        <w:ind w:left="0"/>
        <w:jc w:val="both"/>
      </w:pPr>
      <w:r>
        <w:rPr>
          <w:rFonts w:ascii="Times New Roman"/>
          <w:b w:val="false"/>
          <w:i w:val="false"/>
          <w:color w:val="000000"/>
          <w:sz w:val="28"/>
        </w:rPr>
        <w:t>
      салықтық түсімдер – 995 846 мың теңге;</w:t>
      </w:r>
    </w:p>
    <w:p>
      <w:pPr>
        <w:spacing w:after="0"/>
        <w:ind w:left="0"/>
        <w:jc w:val="both"/>
      </w:pPr>
      <w:r>
        <w:rPr>
          <w:rFonts w:ascii="Times New Roman"/>
          <w:b w:val="false"/>
          <w:i w:val="false"/>
          <w:color w:val="000000"/>
          <w:sz w:val="28"/>
        </w:rPr>
        <w:t>
      салықтық емес түсімдер – 16 508 мың теңге;</w:t>
      </w:r>
    </w:p>
    <w:p>
      <w:pPr>
        <w:spacing w:after="0"/>
        <w:ind w:left="0"/>
        <w:jc w:val="both"/>
      </w:pPr>
      <w:r>
        <w:rPr>
          <w:rFonts w:ascii="Times New Roman"/>
          <w:b w:val="false"/>
          <w:i w:val="false"/>
          <w:color w:val="000000"/>
          <w:sz w:val="28"/>
        </w:rPr>
        <w:t>
      трансферттердің түсімдері – 3 011 994 мың теңге;</w:t>
      </w:r>
    </w:p>
    <w:p>
      <w:pPr>
        <w:spacing w:after="0"/>
        <w:ind w:left="0"/>
        <w:jc w:val="both"/>
      </w:pPr>
      <w:r>
        <w:rPr>
          <w:rFonts w:ascii="Times New Roman"/>
          <w:b w:val="false"/>
          <w:i w:val="false"/>
          <w:color w:val="000000"/>
          <w:sz w:val="28"/>
        </w:rPr>
        <w:t>
      2) шығындар – 4 289 581,4 мың теңге;</w:t>
      </w:r>
    </w:p>
    <w:p>
      <w:pPr>
        <w:spacing w:after="0"/>
        <w:ind w:left="0"/>
        <w:jc w:val="both"/>
      </w:pPr>
      <w:r>
        <w:rPr>
          <w:rFonts w:ascii="Times New Roman"/>
          <w:b w:val="false"/>
          <w:i w:val="false"/>
          <w:color w:val="000000"/>
          <w:sz w:val="28"/>
        </w:rPr>
        <w:t>
      3) таза бюджеттік кредиттеу – 1 178 мың теңге, оның ішінде:</w:t>
      </w:r>
    </w:p>
    <w:p>
      <w:pPr>
        <w:spacing w:after="0"/>
        <w:ind w:left="0"/>
        <w:jc w:val="both"/>
      </w:pPr>
      <w:r>
        <w:rPr>
          <w:rFonts w:ascii="Times New Roman"/>
          <w:b w:val="false"/>
          <w:i w:val="false"/>
          <w:color w:val="000000"/>
          <w:sz w:val="28"/>
        </w:rPr>
        <w:t>
      бюджеттік кредиттер – 67 275 мың теңге;</w:t>
      </w:r>
    </w:p>
    <w:p>
      <w:pPr>
        <w:spacing w:after="0"/>
        <w:ind w:left="0"/>
        <w:jc w:val="both"/>
      </w:pPr>
      <w:r>
        <w:rPr>
          <w:rFonts w:ascii="Times New Roman"/>
          <w:b w:val="false"/>
          <w:i w:val="false"/>
          <w:color w:val="000000"/>
          <w:sz w:val="28"/>
        </w:rPr>
        <w:t>
      бюджеттік кредиттерді өтеу – 66 097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p>
      <w:pPr>
        <w:spacing w:after="0"/>
        <w:ind w:left="0"/>
        <w:jc w:val="both"/>
      </w:pPr>
      <w:r>
        <w:rPr>
          <w:rFonts w:ascii="Times New Roman"/>
          <w:b w:val="false"/>
          <w:i w:val="false"/>
          <w:color w:val="000000"/>
          <w:sz w:val="28"/>
        </w:rPr>
        <w:t>
      5) бюджет тапшылығы (профицитi) – -266 411,4 мың теңге;</w:t>
      </w:r>
    </w:p>
    <w:p>
      <w:pPr>
        <w:spacing w:after="0"/>
        <w:ind w:left="0"/>
        <w:jc w:val="both"/>
      </w:pPr>
      <w:r>
        <w:rPr>
          <w:rFonts w:ascii="Times New Roman"/>
          <w:b w:val="false"/>
          <w:i w:val="false"/>
          <w:color w:val="000000"/>
          <w:sz w:val="28"/>
        </w:rPr>
        <w:t>
      6) бюджет тапшылығын қаржыландыру (профицитiн пайдалану) – 266 411,4 мың теңге, оның ішінде:</w:t>
      </w:r>
    </w:p>
    <w:p>
      <w:pPr>
        <w:spacing w:after="0"/>
        <w:ind w:left="0"/>
        <w:jc w:val="both"/>
      </w:pPr>
      <w:r>
        <w:rPr>
          <w:rFonts w:ascii="Times New Roman"/>
          <w:b w:val="false"/>
          <w:i w:val="false"/>
          <w:color w:val="000000"/>
          <w:sz w:val="28"/>
        </w:rPr>
        <w:t>
      қарыздар түсімі – 67 275 мың теңге;</w:t>
      </w:r>
    </w:p>
    <w:p>
      <w:pPr>
        <w:spacing w:after="0"/>
        <w:ind w:left="0"/>
        <w:jc w:val="both"/>
      </w:pPr>
      <w:r>
        <w:rPr>
          <w:rFonts w:ascii="Times New Roman"/>
          <w:b w:val="false"/>
          <w:i w:val="false"/>
          <w:color w:val="000000"/>
          <w:sz w:val="28"/>
        </w:rPr>
        <w:t>
      қарыздарды өтеу – 66 099,9 мың теңге;</w:t>
      </w:r>
    </w:p>
    <w:p>
      <w:pPr>
        <w:spacing w:after="0"/>
        <w:ind w:left="0"/>
        <w:jc w:val="both"/>
      </w:pPr>
      <w:r>
        <w:rPr>
          <w:rFonts w:ascii="Times New Roman"/>
          <w:b w:val="false"/>
          <w:i w:val="false"/>
          <w:color w:val="000000"/>
          <w:sz w:val="28"/>
        </w:rPr>
        <w:t>
      бюджет қаражатының пайдаланылатын қалдықтары – 265 236,3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мазмұндағы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 тармақтармен</w:t>
      </w:r>
      <w:r>
        <w:rPr>
          <w:rFonts w:ascii="Times New Roman"/>
          <w:b w:val="false"/>
          <w:i w:val="false"/>
          <w:color w:val="000000"/>
          <w:sz w:val="28"/>
        </w:rPr>
        <w:t xml:space="preserve"> толықтырылсын:</w:t>
      </w:r>
    </w:p>
    <w:p>
      <w:pPr>
        <w:spacing w:after="0"/>
        <w:ind w:left="0"/>
        <w:jc w:val="both"/>
      </w:pPr>
      <w:r>
        <w:rPr>
          <w:rFonts w:ascii="Times New Roman"/>
          <w:b w:val="false"/>
          <w:i w:val="false"/>
          <w:color w:val="000000"/>
          <w:sz w:val="28"/>
        </w:rPr>
        <w:t>
      "6-1. 2023 жылға арналған аудандық бюджетте республикалық бюджеттен мүгедектігі бар адамдардың құқықтарын қамтамасыз ету және өмір сапасын жақсартуға ағымдағы нысаналы трансферттер түскені ескерілсін.</w:t>
      </w:r>
    </w:p>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p>
      <w:pPr>
        <w:spacing w:after="0"/>
        <w:ind w:left="0"/>
        <w:jc w:val="both"/>
      </w:pPr>
      <w:r>
        <w:rPr>
          <w:rFonts w:ascii="Times New Roman"/>
          <w:b w:val="false"/>
          <w:i w:val="false"/>
          <w:color w:val="000000"/>
          <w:sz w:val="28"/>
        </w:rPr>
        <w:t>
      6-2. 2023 жылға арналған аудандық бюджетте Қазақстан Республикасы ұлттық қорынан ағымдағы нысаналы трансферттері және даму трансферттері түскені ескерілсін:</w:t>
      </w:r>
    </w:p>
    <w:p>
      <w:pPr>
        <w:spacing w:after="0"/>
        <w:ind w:left="0"/>
        <w:jc w:val="both"/>
      </w:pPr>
      <w:r>
        <w:rPr>
          <w:rFonts w:ascii="Times New Roman"/>
          <w:b w:val="false"/>
          <w:i w:val="false"/>
          <w:color w:val="000000"/>
          <w:sz w:val="28"/>
        </w:rPr>
        <w:t>
      1) халықтың әлеуметтік осал топтары үшін коммуналдық тұрғын үй қорынан тұрғын үй сатып алуға;</w:t>
      </w:r>
    </w:p>
    <w:p>
      <w:pPr>
        <w:spacing w:after="0"/>
        <w:ind w:left="0"/>
        <w:jc w:val="both"/>
      </w:pPr>
      <w:r>
        <w:rPr>
          <w:rFonts w:ascii="Times New Roman"/>
          <w:b w:val="false"/>
          <w:i w:val="false"/>
          <w:color w:val="000000"/>
          <w:sz w:val="28"/>
        </w:rPr>
        <w:t>
      2) көлік инфрақұрылымын дамытуға;</w:t>
      </w:r>
    </w:p>
    <w:p>
      <w:pPr>
        <w:spacing w:after="0"/>
        <w:ind w:left="0"/>
        <w:jc w:val="both"/>
      </w:pPr>
      <w:r>
        <w:rPr>
          <w:rFonts w:ascii="Times New Roman"/>
          <w:b w:val="false"/>
          <w:i w:val="false"/>
          <w:color w:val="000000"/>
          <w:sz w:val="28"/>
        </w:rPr>
        <w:t>
      3) "Ауыл – ел бесігі" жобасы шеңберінде ауылдық елді мекендерде әлеуметтік және инженерлік инфрақұрылымды дамытуға.</w:t>
      </w:r>
    </w:p>
    <w:p>
      <w:pPr>
        <w:spacing w:after="0"/>
        <w:ind w:left="0"/>
        <w:jc w:val="both"/>
      </w:pPr>
      <w:r>
        <w:rPr>
          <w:rFonts w:ascii="Times New Roman"/>
          <w:b w:val="false"/>
          <w:i w:val="false"/>
          <w:color w:val="000000"/>
          <w:sz w:val="28"/>
        </w:rPr>
        <w:t>
      Ағымдағы нысаналы трансферттердің және даму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8. 2023 жылға арналған аудандық бюджетте ауылдық округтерге ағымдағы нысаналы трансферттері көзделсін:</w:t>
      </w:r>
    </w:p>
    <w:p>
      <w:pPr>
        <w:spacing w:after="0"/>
        <w:ind w:left="0"/>
        <w:jc w:val="both"/>
      </w:pPr>
      <w:r>
        <w:rPr>
          <w:rFonts w:ascii="Times New Roman"/>
          <w:b w:val="false"/>
          <w:i w:val="false"/>
          <w:color w:val="000000"/>
          <w:sz w:val="28"/>
        </w:rPr>
        <w:t>
      1) аудандық маңызы бар қала, ауыл, кент, ауылдық округ әкімінің қызметін қамтамасыз ету жөніндегі қызметтер;</w:t>
      </w:r>
    </w:p>
    <w:p>
      <w:pPr>
        <w:spacing w:after="0"/>
        <w:ind w:left="0"/>
        <w:jc w:val="both"/>
      </w:pPr>
      <w:r>
        <w:rPr>
          <w:rFonts w:ascii="Times New Roman"/>
          <w:b w:val="false"/>
          <w:i w:val="false"/>
          <w:color w:val="000000"/>
          <w:sz w:val="28"/>
        </w:rPr>
        <w:t>
      2) елді мекендердегі көшелерді жарықтандыру;</w:t>
      </w:r>
    </w:p>
    <w:p>
      <w:pPr>
        <w:spacing w:after="0"/>
        <w:ind w:left="0"/>
        <w:jc w:val="both"/>
      </w:pPr>
      <w:r>
        <w:rPr>
          <w:rFonts w:ascii="Times New Roman"/>
          <w:b w:val="false"/>
          <w:i w:val="false"/>
          <w:color w:val="000000"/>
          <w:sz w:val="28"/>
        </w:rPr>
        <w:t>
      3) елді мекендердің санитариясын қамтамасыз ету;</w:t>
      </w:r>
    </w:p>
    <w:p>
      <w:pPr>
        <w:spacing w:after="0"/>
        <w:ind w:left="0"/>
        <w:jc w:val="both"/>
      </w:pPr>
      <w:r>
        <w:rPr>
          <w:rFonts w:ascii="Times New Roman"/>
          <w:b w:val="false"/>
          <w:i w:val="false"/>
          <w:color w:val="000000"/>
          <w:sz w:val="28"/>
        </w:rPr>
        <w:t>
      4). елді мекендерді сумен жабдықтауды ұйымдастыру;</w:t>
      </w:r>
    </w:p>
    <w:p>
      <w:pPr>
        <w:spacing w:after="0"/>
        <w:ind w:left="0"/>
        <w:jc w:val="both"/>
      </w:pPr>
      <w:r>
        <w:rPr>
          <w:rFonts w:ascii="Times New Roman"/>
          <w:b w:val="false"/>
          <w:i w:val="false"/>
          <w:color w:val="000000"/>
          <w:sz w:val="28"/>
        </w:rPr>
        <w:t>
      5) елді мекендерді абаттандыру мен көгалдандыру;</w:t>
      </w:r>
    </w:p>
    <w:p>
      <w:pPr>
        <w:spacing w:after="0"/>
        <w:ind w:left="0"/>
        <w:jc w:val="both"/>
      </w:pPr>
      <w:r>
        <w:rPr>
          <w:rFonts w:ascii="Times New Roman"/>
          <w:b w:val="false"/>
          <w:i w:val="false"/>
          <w:color w:val="000000"/>
          <w:sz w:val="28"/>
        </w:rPr>
        <w:t>
      6) аудандық маңызы бар қалаларда, ауылдарда, кенттерде, ауылдық округтерде автомобиль жолдарының жұмыс істеуін қамтамасыз ету;</w:t>
      </w:r>
    </w:p>
    <w:p>
      <w:pPr>
        <w:spacing w:after="0"/>
        <w:ind w:left="0"/>
        <w:jc w:val="both"/>
      </w:pPr>
      <w:r>
        <w:rPr>
          <w:rFonts w:ascii="Times New Roman"/>
          <w:b w:val="false"/>
          <w:i w:val="false"/>
          <w:color w:val="000000"/>
          <w:sz w:val="28"/>
        </w:rPr>
        <w:t>
      7) мемлекеттік органның күрделі шығыстары.</w:t>
      </w:r>
    </w:p>
    <w:p>
      <w:pPr>
        <w:spacing w:after="0"/>
        <w:ind w:left="0"/>
        <w:jc w:val="both"/>
      </w:pPr>
      <w:r>
        <w:rPr>
          <w:rFonts w:ascii="Times New Roman"/>
          <w:b w:val="false"/>
          <w:i w:val="false"/>
          <w:color w:val="000000"/>
          <w:sz w:val="28"/>
        </w:rPr>
        <w:t>
      Трансферттердің аталған сомаларын бөлу аудан әкімдігінің қаулысы негізінде айқындалады.".</w:t>
      </w:r>
    </w:p>
    <w:bookmarkStart w:name="z6" w:id="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7" w:id="2"/>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мәслихаттың 2023 жылғы 21 сәуірдегі № 11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мәслихаттың 2022 жылғы 23 желтоқсандағы № 207 шешіміне 1 қосымша</w:t>
            </w:r>
          </w:p>
        </w:tc>
      </w:tr>
    </w:tbl>
    <w:p>
      <w:pPr>
        <w:spacing w:after="0"/>
        <w:ind w:left="0"/>
        <w:jc w:val="left"/>
      </w:pPr>
      <w:r>
        <w:rPr>
          <w:rFonts w:ascii="Times New Roman"/>
          <w:b/>
          <w:i w:val="false"/>
          <w:color w:val="000000"/>
        </w:rPr>
        <w:t xml:space="preserve"> 2023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4289581,4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882509,2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266411,4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265236,3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