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bf15" w14:textId="368b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2018 жылғы 2 шілдедегі № 260 "Қарғалы ауданының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Ақтөбе облысы Қарғалы аудандық мәслихатының 2023 жылғы 21 шілдедегі № 51 шешімі</w:t>
      </w:r>
    </w:p>
    <w:p>
      <w:pPr>
        <w:spacing w:after="0"/>
        <w:ind w:left="0"/>
        <w:jc w:val="both"/>
      </w:pPr>
      <w:bookmarkStart w:name="z2" w:id="0"/>
      <w:r>
        <w:rPr>
          <w:rFonts w:ascii="Times New Roman"/>
          <w:b w:val="false"/>
          <w:i w:val="false"/>
          <w:color w:val="000000"/>
          <w:sz w:val="28"/>
        </w:rPr>
        <w:t>
      Қарғалы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Қарғалы аудандық мәслихатының 2018 жылғы 2 шілдедегі № 260 "Қарғалы ауданының жергілікті қоғамдастық жиналысының Регламентін бекіту туралы" (Нормативтік құқықтық актілерді мемлекеттік тіркеу тізілімінде №123855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округтер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ауылдық округ бюджетін түзетуді келісу;</w:t>
      </w:r>
    </w:p>
    <w:p>
      <w:pPr>
        <w:spacing w:after="0"/>
        <w:ind w:left="0"/>
        <w:jc w:val="both"/>
      </w:pPr>
      <w:r>
        <w:rPr>
          <w:rFonts w:ascii="Times New Roman"/>
          <w:b w:val="false"/>
          <w:i w:val="false"/>
          <w:color w:val="000000"/>
          <w:sz w:val="28"/>
        </w:rPr>
        <w:t>
      ауыл, ауылдық округтер коммуналдық меншігін (жергілікті өзін - өзі басқарудың коммуналдық меншігін) басқару жөніндегі ауыл, ауылдық округтер аппаратының шешімдерін келісу;</w:t>
      </w:r>
    </w:p>
    <w:p>
      <w:pPr>
        <w:spacing w:after="0"/>
        <w:ind w:left="0"/>
        <w:jc w:val="both"/>
      </w:pPr>
      <w:r>
        <w:rPr>
          <w:rFonts w:ascii="Times New Roman"/>
          <w:b w:val="false"/>
          <w:i w:val="false"/>
          <w:color w:val="000000"/>
          <w:sz w:val="28"/>
        </w:rPr>
        <w:t>
      ауыл, ауылдық округтер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ауылдық округтер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 ауылдық округтер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 - шараларын белгілеу (алып тастау) туралы шешімдер қабылдауды, сондай - ақ табиғи және техногендік сипаттағы төтенше жағдайды жариялауды, сондай - 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 ауылдық округтер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6" w:id="3"/>
    <w:p>
      <w:pPr>
        <w:spacing w:after="0"/>
        <w:ind w:left="0"/>
        <w:jc w:val="both"/>
      </w:pPr>
      <w:r>
        <w:rPr>
          <w:rFonts w:ascii="Times New Roman"/>
          <w:b w:val="false"/>
          <w:i w:val="false"/>
          <w:color w:val="000000"/>
          <w:sz w:val="28"/>
        </w:rPr>
        <w:t>
      2. Осы шешім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