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129d" w14:textId="8d21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жылдарға арналған Бадамша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29 желтоқсандағы № 117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Бадамша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- 258717,0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- 89 197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- 169482,0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- 291181,6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-32 464,6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- 32 464,6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бюджет қаражатының пайдаланылатын қалдықтары - 32 464,6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 жеке табыс салығы; мүлiкке салынатын салықтар; жер салығы; көлiк құралдарына салынатын салық; табиғи және басқа да ресурстарды пайдаланғаны үшiн түсетiн түсiмдер; жерді сату.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"2024–2026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округінің бюджетінде аудандық бюджеттен берілген субвенция көлемі – 74 894,0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республикалық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ағымдағы нысаналы трансферттер сомасын бөлу ауылдық округ әкімі аппаратының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салу және реконструкциялауға аудандық бюджеттен ағымдағы нысаналы трансфеттер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 аппаратының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26.06.2024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Бадамша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