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d0d9" w14:textId="b54d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Қарғалы ауданы әкімдігінің 2023 жылғы 11 желтоқсандағы № 206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w:t>
      </w:r>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Қарғалы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бақылауды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07 желтоқсандағы № 206 қаулысына қосымша</w:t>
            </w:r>
          </w:p>
        </w:tc>
      </w:tr>
    </w:tbl>
    <w:bookmarkStart w:name="z7" w:id="4"/>
    <w:p>
      <w:pPr>
        <w:spacing w:after="0"/>
        <w:ind w:left="0"/>
        <w:jc w:val="left"/>
      </w:pPr>
      <w:r>
        <w:rPr>
          <w:rFonts w:ascii="Times New Roman"/>
          <w:b/>
          <w:i w:val="false"/>
          <w:color w:val="000000"/>
        </w:rPr>
        <w:t xml:space="preserve"> Қарғалы ауданы бойынша коммуналдық қалдықтардың түзілу және жинақталу нормаларын есептеудің қағидалары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 және коммуналдық қалдықтардың түзілу және жинақталу нормаларын есептеудің тәртібін айқындайды.</w:t>
      </w:r>
    </w:p>
    <w:bookmarkEnd w:id="5"/>
    <w:bookmarkStart w:name="z9"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7"/>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7"/>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Start w:name="z11" w:id="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8"/>
    <w:bookmarkStart w:name="z12" w:id="9"/>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9"/>
    <w:bookmarkStart w:name="z13" w:id="1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0"/>
    <w:bookmarkStart w:name="z14" w:id="1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5" w:id="12"/>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6" w:id="13"/>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3"/>
    <w:bookmarkStart w:name="z17" w:id="1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4"/>
    <w:bookmarkStart w:name="z18" w:id="1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5"/>
    <w:bookmarkStart w:name="z19" w:id="1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6"/>
    <w:bookmarkStart w:name="z20" w:id="1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7"/>
    <w:bookmarkStart w:name="z21" w:id="1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8"/>
    <w:bookmarkStart w:name="z22" w:id="1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9"/>
    <w:bookmarkStart w:name="z23" w:id="20"/>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0"/>
    <w:bookmarkStart w:name="z24" w:id="2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1"/>
    <w:bookmarkStart w:name="z25" w:id="2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2"/>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күнсайынәкетукезінде – өлшеубасталғанғадейінбіртәулікбұрын;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6" w:id="23"/>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3"/>
    <w:bookmarkStart w:name="z27" w:id="24"/>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4"/>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28" w:id="25"/>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 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нормасына 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нормасына 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мұндағыжоғарғыиндекстер "қ", "к", "ж", "кү" – қыста – "қ", көктемде – "к", жазда – "ж", күзде "кү" – есептікбірліктетиісіншеқалдықтарпайдаболуыныңтәуліктікорташамаусымдықнормативтерінбілдіреді;</w:t>
      </w:r>
    </w:p>
    <w:p>
      <w:pPr>
        <w:spacing w:after="0"/>
        <w:ind w:left="0"/>
        <w:jc w:val="both"/>
      </w:pPr>
      <w:r>
        <w:rPr>
          <w:rFonts w:ascii="Times New Roman"/>
          <w:b w:val="false"/>
          <w:i w:val="false"/>
          <w:color w:val="000000"/>
          <w:sz w:val="28"/>
        </w:rPr>
        <w:t>
      n – қалдықтарпайдаболғанмаусымныңсаны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 мен жинақталуының жылдық нормасына нықтау мынадай формула бойынша жүргізіледі:</w:t>
      </w:r>
    </w:p>
    <w:p>
      <w:pPr>
        <w:spacing w:after="0"/>
        <w:ind w:left="0"/>
        <w:jc w:val="both"/>
      </w:pPr>
      <w:r>
        <w:rPr>
          <w:rFonts w:ascii="Times New Roman"/>
          <w:b w:val="false"/>
          <w:i w:val="false"/>
          <w:color w:val="000000"/>
          <w:sz w:val="28"/>
        </w:rPr>
        <w:t>
      көлемібойынша (Vж, м3):</w:t>
      </w:r>
    </w:p>
    <w:p>
      <w:pPr>
        <w:spacing w:after="0"/>
        <w:ind w:left="0"/>
        <w:jc w:val="both"/>
      </w:pPr>
      <w:r>
        <w:rPr>
          <w:rFonts w:ascii="Times New Roman"/>
          <w:b w:val="false"/>
          <w:i w:val="false"/>
          <w:color w:val="000000"/>
          <w:sz w:val="28"/>
        </w:rPr>
        <w:t>
      Vж= Vтожхnк</w:t>
      </w:r>
    </w:p>
    <w:p>
      <w:pPr>
        <w:spacing w:after="0"/>
        <w:ind w:left="0"/>
        <w:jc w:val="both"/>
      </w:pPr>
      <w:r>
        <w:rPr>
          <w:rFonts w:ascii="Times New Roman"/>
          <w:b w:val="false"/>
          <w:i w:val="false"/>
          <w:color w:val="000000"/>
          <w:sz w:val="28"/>
        </w:rPr>
        <w:t>
      массасыбойынша (mж, кг):</w:t>
      </w:r>
    </w:p>
    <w:p>
      <w:pPr>
        <w:spacing w:after="0"/>
        <w:ind w:left="0"/>
        <w:jc w:val="both"/>
      </w:pPr>
      <w:r>
        <w:rPr>
          <w:rFonts w:ascii="Times New Roman"/>
          <w:b w:val="false"/>
          <w:i w:val="false"/>
          <w:color w:val="000000"/>
          <w:sz w:val="28"/>
        </w:rPr>
        <w:t>
      mж= mтожXnк</w:t>
      </w:r>
    </w:p>
    <w:p>
      <w:pPr>
        <w:spacing w:after="0"/>
        <w:ind w:left="0"/>
        <w:jc w:val="both"/>
      </w:pPr>
      <w:r>
        <w:rPr>
          <w:rFonts w:ascii="Times New Roman"/>
          <w:b w:val="false"/>
          <w:i w:val="false"/>
          <w:color w:val="000000"/>
          <w:sz w:val="28"/>
        </w:rPr>
        <w:t>
      мұндағыnк – жылдағыкүнніңсаны.</w:t>
      </w:r>
    </w:p>
    <w:bookmarkStart w:name="z29" w:id="26"/>
    <w:p>
      <w:pPr>
        <w:spacing w:after="0"/>
        <w:ind w:left="0"/>
        <w:jc w:val="both"/>
      </w:pPr>
      <w:r>
        <w:rPr>
          <w:rFonts w:ascii="Times New Roman"/>
          <w:b w:val="false"/>
          <w:i w:val="false"/>
          <w:color w:val="000000"/>
          <w:sz w:val="28"/>
        </w:rPr>
        <w:t>
      22. Коммуналдық қалдықтардың орташа тығыздығына нықтау, коммуналдық қалдықтардың түзілуі мен жинақталуының маусымдық және тәуліктік біртекті емес коэффициентіна нықтауға қосымша мынадай есеп жүргізіледі:</w:t>
      </w:r>
    </w:p>
    <w:bookmarkEnd w:id="26"/>
    <w:p>
      <w:pPr>
        <w:spacing w:after="0"/>
        <w:ind w:left="0"/>
        <w:jc w:val="both"/>
      </w:pPr>
      <w:r>
        <w:rPr>
          <w:rFonts w:ascii="Times New Roman"/>
          <w:b w:val="false"/>
          <w:i w:val="false"/>
          <w:color w:val="000000"/>
          <w:sz w:val="28"/>
        </w:rPr>
        <w:t>
      1) коммуналдыққалдықтардыңорташатығыздығынанықтау (gop, кг/м3) мынадайформулабойыншажүргізіледі: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мұндағыmжәнеV - есептікбірліктетиісіншемассасыменкөлемібойыншакоммуналдыққалдықтардыңтүзілуіменжинақталуыныңжылдықнемесеорташамаусымдықнормативтері;</w:t>
      </w:r>
    </w:p>
    <w:p>
      <w:pPr>
        <w:spacing w:after="0"/>
        <w:ind w:left="0"/>
        <w:jc w:val="both"/>
      </w:pPr>
      <w:r>
        <w:rPr>
          <w:rFonts w:ascii="Times New Roman"/>
          <w:b w:val="false"/>
          <w:i w:val="false"/>
          <w:color w:val="000000"/>
          <w:sz w:val="28"/>
        </w:rPr>
        <w:t>
      2) коммуналдыққалдықтардыңтүзілуіменжинақталуыныңмаусымдықбіртектіемескоэффициентін (kбе) анықтаумынадайформулабойыншажүргізіледі:</w:t>
      </w:r>
    </w:p>
    <w:p>
      <w:pPr>
        <w:spacing w:after="0"/>
        <w:ind w:left="0"/>
        <w:jc w:val="both"/>
      </w:pPr>
      <w:r>
        <w:rPr>
          <w:rFonts w:ascii="Times New Roman"/>
          <w:b w:val="false"/>
          <w:i w:val="false"/>
          <w:color w:val="000000"/>
          <w:sz w:val="28"/>
        </w:rPr>
        <w:t>
      көлемібойынша: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коммуналдыққалдықтардыңтүзілуіменжинақталуыныңтәуліктікмаусымдықбіртектіемескоэффициентінанықтаумынадайформулабойыншажүргізіледі:</w:t>
      </w:r>
    </w:p>
    <w:p>
      <w:pPr>
        <w:spacing w:after="0"/>
        <w:ind w:left="0"/>
        <w:jc w:val="both"/>
      </w:pPr>
      <w:r>
        <w:rPr>
          <w:rFonts w:ascii="Times New Roman"/>
          <w:b w:val="false"/>
          <w:i w:val="false"/>
          <w:color w:val="000000"/>
          <w:sz w:val="28"/>
        </w:rPr>
        <w:t>
      көлемібойынша: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мұндағыVmax.тәу. – маусымдаобъектідегікоммуналдыққалдықтардыңтүзілуіменжинақталуыныңеңжоғарғытәуліктіккөлемі,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мұндағыmmax.тәу.– маусымдаобъектідегікоммуналдыққалдықтардыңтүзілуіменжинақталуыныңеңжоғарғытәуліктікмассасы, кг.</w:t>
      </w:r>
    </w:p>
    <w:bookmarkStart w:name="z30" w:id="2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жылуберутүрі (орталықтан, пешпен, жергілікті)___________________</w:t>
      </w:r>
    </w:p>
    <w:p>
      <w:pPr>
        <w:spacing w:after="0"/>
        <w:ind w:left="0"/>
        <w:jc w:val="both"/>
      </w:pPr>
      <w:r>
        <w:rPr>
          <w:rFonts w:ascii="Times New Roman"/>
          <w:b w:val="false"/>
          <w:i w:val="false"/>
          <w:color w:val="000000"/>
          <w:sz w:val="28"/>
        </w:rPr>
        <w:t>
      в) отынныңтүрі - көмір (таскөмір, қоңыртемір), ағашотын, газ ________</w:t>
      </w:r>
    </w:p>
    <w:p>
      <w:pPr>
        <w:spacing w:after="0"/>
        <w:ind w:left="0"/>
        <w:jc w:val="both"/>
      </w:pPr>
      <w:r>
        <w:rPr>
          <w:rFonts w:ascii="Times New Roman"/>
          <w:b w:val="false"/>
          <w:i w:val="false"/>
          <w:color w:val="000000"/>
          <w:sz w:val="28"/>
        </w:rPr>
        <w:t>
      г) қоқысқұбырыныңболуы________________________________________</w:t>
      </w:r>
    </w:p>
    <w:p>
      <w:pPr>
        <w:spacing w:after="0"/>
        <w:ind w:left="0"/>
        <w:jc w:val="both"/>
      </w:pPr>
      <w:r>
        <w:rPr>
          <w:rFonts w:ascii="Times New Roman"/>
          <w:b w:val="false"/>
          <w:i w:val="false"/>
          <w:color w:val="000000"/>
          <w:sz w:val="28"/>
        </w:rPr>
        <w:t>
      д) аулааумағыныңалаңы,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Тамаққалдықтарыменқайталамашикізаттыбөлекжинаужүргізілеме (қандайжәнеқанша)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11. Қауіптіқалдықтардыбөлекжинаужүргізілеме (қандайжәнеқаншафракция) _____________________________________________________________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м²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