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7e55" w14:textId="ea67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2018 жылғы 2 наурыздағы № 137 "Қобда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2023 жылғы 27 сәуірдегі № 12 шешімі</w:t>
      </w:r>
    </w:p>
    <w:p>
      <w:pPr>
        <w:spacing w:after="0"/>
        <w:ind w:left="0"/>
        <w:jc w:val="both"/>
      </w:pPr>
      <w:bookmarkStart w:name="z2" w:id="0"/>
      <w:r>
        <w:rPr>
          <w:rFonts w:ascii="Times New Roman"/>
          <w:b w:val="false"/>
          <w:i w:val="false"/>
          <w:color w:val="000000"/>
          <w:sz w:val="28"/>
        </w:rPr>
        <w:t>
      Қобда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Қобда аудандық мәслихатының ""Қобда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2018 жылғы 2 наурыздағы № 137 (Нормативтік құқықтық актілерді мемлекеттік тіркеу тізілімінде № 3-7-156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27 сәуірдегі </w:t>
            </w:r>
            <w:r>
              <w:br/>
            </w:r>
            <w:r>
              <w:rPr>
                <w:rFonts w:ascii="Times New Roman"/>
                <w:b w:val="false"/>
                <w:i w:val="false"/>
                <w:color w:val="000000"/>
                <w:sz w:val="20"/>
              </w:rPr>
              <w:t>№ 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2018 жылғы 2 наурыздағы </w:t>
            </w:r>
            <w:r>
              <w:br/>
            </w:r>
            <w:r>
              <w:rPr>
                <w:rFonts w:ascii="Times New Roman"/>
                <w:b w:val="false"/>
                <w:i w:val="false"/>
                <w:color w:val="000000"/>
                <w:sz w:val="20"/>
              </w:rPr>
              <w:t>№ 137 шешімімен бекітілген</w:t>
            </w:r>
          </w:p>
        </w:tc>
      </w:tr>
    </w:tbl>
    <w:bookmarkStart w:name="z7" w:id="2"/>
    <w:p>
      <w:pPr>
        <w:spacing w:after="0"/>
        <w:ind w:left="0"/>
        <w:jc w:val="left"/>
      </w:pPr>
      <w:r>
        <w:rPr>
          <w:rFonts w:ascii="Times New Roman"/>
          <w:b/>
          <w:i w:val="false"/>
          <w:color w:val="000000"/>
        </w:rPr>
        <w:t xml:space="preserve"> "Қобда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"Қобда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Start w:name="z10" w:id="4"/>
    <w:p>
      <w:pPr>
        <w:spacing w:after="0"/>
        <w:ind w:left="0"/>
        <w:jc w:val="both"/>
      </w:pPr>
      <w:r>
        <w:rPr>
          <w:rFonts w:ascii="Times New Roman"/>
          <w:b w:val="false"/>
          <w:i w:val="false"/>
          <w:color w:val="000000"/>
          <w:sz w:val="28"/>
        </w:rPr>
        <w:t>
      2. Осы Әдістемеде қолданылатын негізгі ұғымдар:</w:t>
      </w:r>
    </w:p>
    <w:bookmarkEnd w:id="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7"/>
    <w:bookmarkStart w:name="z14" w:id="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bookmarkEnd w:id="8"/>
    <w:bookmarkStart w:name="z15" w:id="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6"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0"/>
    <w:bookmarkStart w:name="z17" w:id="1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1"/>
    <w:bookmarkStart w:name="z18" w:id="1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бас маманы (бұдан әрі – мәслихат аппаратының бас маманы),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мәслихат аппаратының бас маманы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3"/>
    <w:p>
      <w:pPr>
        <w:spacing w:after="0"/>
        <w:ind w:left="0"/>
        <w:jc w:val="both"/>
      </w:pPr>
      <w:r>
        <w:rPr>
          <w:rFonts w:ascii="Times New Roman"/>
          <w:b w:val="false"/>
          <w:i w:val="false"/>
          <w:color w:val="000000"/>
          <w:sz w:val="28"/>
        </w:rPr>
        <w:t>
      11. Мәслихат аппаратының бас маманы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13"/>
    <w:bookmarkStart w:name="z20" w:id="1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Start w:name="z22" w:id="1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24" w:id="1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бөлімнің бас маманы қарастырады.</w:t>
      </w:r>
    </w:p>
    <w:bookmarkEnd w:id="16"/>
    <w:bookmarkStart w:name="z25" w:id="17"/>
    <w:p>
      <w:pPr>
        <w:spacing w:after="0"/>
        <w:ind w:left="0"/>
        <w:jc w:val="both"/>
      </w:pPr>
      <w:r>
        <w:rPr>
          <w:rFonts w:ascii="Times New Roman"/>
          <w:b w:val="false"/>
          <w:i w:val="false"/>
          <w:color w:val="000000"/>
          <w:sz w:val="28"/>
        </w:rPr>
        <w:t>
      17. Бағалаушы адам мыналарға жауапты болады:</w:t>
      </w:r>
    </w:p>
    <w:bookmarkEnd w:id="17"/>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18"/>
    <w:p>
      <w:pPr>
        <w:spacing w:after="0"/>
        <w:ind w:left="0"/>
        <w:jc w:val="both"/>
      </w:pPr>
      <w:r>
        <w:rPr>
          <w:rFonts w:ascii="Times New Roman"/>
          <w:b w:val="false"/>
          <w:i w:val="false"/>
          <w:color w:val="000000"/>
          <w:sz w:val="28"/>
        </w:rPr>
        <w:t>
      18. Бағаланатын адам мыналарға жауапты болады:</w:t>
      </w:r>
    </w:p>
    <w:bookmarkEnd w:id="1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19"/>
    <w:p>
      <w:pPr>
        <w:spacing w:after="0"/>
        <w:ind w:left="0"/>
        <w:jc w:val="both"/>
      </w:pPr>
      <w:r>
        <w:rPr>
          <w:rFonts w:ascii="Times New Roman"/>
          <w:b w:val="false"/>
          <w:i w:val="false"/>
          <w:color w:val="000000"/>
          <w:sz w:val="28"/>
        </w:rPr>
        <w:t>
      19. Мәслихат аппаратының бас маманы мыналарға жауапты болады:</w:t>
      </w:r>
    </w:p>
    <w:bookmarkEnd w:id="1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0"/>
    <w:p>
      <w:pPr>
        <w:spacing w:after="0"/>
        <w:ind w:left="0"/>
        <w:jc w:val="both"/>
      </w:pPr>
      <w:r>
        <w:rPr>
          <w:rFonts w:ascii="Times New Roman"/>
          <w:b w:val="false"/>
          <w:i w:val="false"/>
          <w:color w:val="000000"/>
          <w:sz w:val="28"/>
        </w:rPr>
        <w:t>
      20. Бағалау нәтижелері бағаланатын адамға, бағалаушы адамға, мәслихат аппаратының бас маманына және калибрлеу сессияларының қатысушыларына ғана белгілі болуы мүмкін.</w:t>
      </w:r>
    </w:p>
    <w:bookmarkEnd w:id="20"/>
    <w:bookmarkStart w:name="z29" w:id="21"/>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1"/>
    <w:bookmarkStart w:name="z30" w:id="22"/>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 - ды бағалаушы адаммен сондай - ақ мәслихат аппаратының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мәслихат аппаратының бас маманы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мәслихат аппаратының бас маманы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2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3"/>
    <w:bookmarkStart w:name="z33" w:id="2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4" w:id="2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5"/>
    <w:bookmarkStart w:name="z35" w:id="26"/>
    <w:p>
      <w:pPr>
        <w:spacing w:after="0"/>
        <w:ind w:left="0"/>
        <w:jc w:val="both"/>
      </w:pPr>
      <w:r>
        <w:rPr>
          <w:rFonts w:ascii="Times New Roman"/>
          <w:b w:val="false"/>
          <w:i w:val="false"/>
          <w:color w:val="000000"/>
          <w:sz w:val="28"/>
        </w:rPr>
        <w:t>
      26. Ақпараттық жүйе немесе ол болмаған жағдайда мәслихат аппаратының бас маманы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26"/>
    <w:bookmarkStart w:name="z36" w:id="27"/>
    <w:p>
      <w:pPr>
        <w:spacing w:after="0"/>
        <w:ind w:left="0"/>
        <w:jc w:val="both"/>
      </w:pPr>
      <w:r>
        <w:rPr>
          <w:rFonts w:ascii="Times New Roman"/>
          <w:b w:val="false"/>
          <w:i w:val="false"/>
          <w:color w:val="000000"/>
          <w:sz w:val="28"/>
        </w:rPr>
        <w:t>
      27. Ақпараттық жүйемен немесе ол болмаған жағдайда мәслихат аппаратының бас маманы ресімделген бағалау парағын бағалаушы адамға қарау үшін жолдайды.</w:t>
      </w:r>
    </w:p>
    <w:bookmarkEnd w:id="2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2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28"/>
    <w:bookmarkStart w:name="z38" w:id="2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0" w:id="30"/>
    <w:p>
      <w:pPr>
        <w:spacing w:after="0"/>
        <w:ind w:left="0"/>
        <w:jc w:val="both"/>
      </w:pPr>
      <w:r>
        <w:rPr>
          <w:rFonts w:ascii="Times New Roman"/>
          <w:b w:val="false"/>
          <w:i w:val="false"/>
          <w:color w:val="000000"/>
          <w:sz w:val="28"/>
        </w:rPr>
        <w:t>
      30. Ақпараттық жүйе немесе ол болмаған жағдайда мәслихат аппаратының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0"/>
    <w:bookmarkStart w:name="z41" w:id="31"/>
    <w:p>
      <w:pPr>
        <w:spacing w:after="0"/>
        <w:ind w:left="0"/>
        <w:jc w:val="both"/>
      </w:pPr>
      <w:r>
        <w:rPr>
          <w:rFonts w:ascii="Times New Roman"/>
          <w:b w:val="false"/>
          <w:i w:val="false"/>
          <w:color w:val="000000"/>
          <w:sz w:val="28"/>
        </w:rPr>
        <w:t>
      31. Ақпараттық жүйе арқылы немесе ол болмаған жағдайда мәслихат аппаратының бас маманымен бағалаушы адамға бағалау парағы жіберіледі.</w:t>
      </w:r>
    </w:p>
    <w:bookmarkEnd w:id="3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2" w:id="3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33"/>
    <w:p>
      <w:pPr>
        <w:spacing w:after="0"/>
        <w:ind w:left="0"/>
        <w:jc w:val="left"/>
      </w:pPr>
      <w:r>
        <w:rPr>
          <w:rFonts w:ascii="Times New Roman"/>
          <w:b/>
          <w:i w:val="false"/>
          <w:color w:val="000000"/>
        </w:rPr>
        <w:t xml:space="preserve"> 4 - тарау. 360 әдісі бойынша бағалау тәртібі</w:t>
      </w:r>
    </w:p>
    <w:bookmarkEnd w:id="33"/>
    <w:bookmarkStart w:name="z44" w:id="3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4"/>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5" w:id="3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5"/>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6" w:id="3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бөлімнің бас маманымен дербес анықтайтын үш адамнан кем болмауы және жеті адамнан артық болмауы тиіс.</w:t>
      </w:r>
    </w:p>
    <w:bookmarkEnd w:id="3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Мәслихат аппаратының бас маманы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Мәслихат аппаратының бас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8" w:id="37"/>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37"/>
    <w:bookmarkStart w:name="z49" w:id="3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bookmarkEnd w:id="38"/>
    <w:bookmarkStart w:name="z50" w:id="39"/>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39"/>
    <w:bookmarkStart w:name="z51" w:id="4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bookmarkEnd w:id="40"/>
    <w:bookmarkStart w:name="z52" w:id="41"/>
    <w:p>
      <w:pPr>
        <w:spacing w:after="0"/>
        <w:ind w:left="0"/>
        <w:jc w:val="both"/>
      </w:pPr>
      <w:r>
        <w:rPr>
          <w:rFonts w:ascii="Times New Roman"/>
          <w:b w:val="false"/>
          <w:i w:val="false"/>
          <w:color w:val="000000"/>
          <w:sz w:val="28"/>
        </w:rPr>
        <w:t>
      40. Мәслихат аппаратының бас маманы калибрлеу сессиясының қызметін ұйымдастырады.</w:t>
      </w:r>
    </w:p>
    <w:bookmarkEnd w:id="41"/>
    <w:bookmarkStart w:name="z53" w:id="4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Мәслихат аппаратының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4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