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4f44" w14:textId="7984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Терісаққан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29 желтоқсандағы № 144 шешімі.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Терісаққан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- 43149,6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- 40096,6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- 44377,5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1227,9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Қобда аудандық мәслихатының 02.12.2024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 мен қызметтерге ішкі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жергіліктік бюджетке түсетін салықтық емес басқа да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мемлекеттік мекемелерге бекітілген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 бюджетінде аудандық бюджеттен берілген субвенциялар көлемі 32 966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Терісаққан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Қобда аудандық мәслихатының 02.12.2024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Терісаққан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Терісаққан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