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d7b8" w14:textId="5f3d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И. Білтабанов атындағы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149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И.Білтабанов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берілген субвенциялар көлемі 32 646 мың теңге сомасында көзделгені ескерілсін.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И.Білтабанов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И.Білтабанов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И.Білтабанов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