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f80d" w14:textId="b8df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әкімдігінің 2023 жылғы 26 сәуіріндегі № 125 "Мұғалжар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2023 жылғы 15 тамыздағы № 266 қаулысы</w:t>
      </w:r>
    </w:p>
    <w:p>
      <w:pPr>
        <w:spacing w:after="0"/>
        <w:ind w:left="0"/>
        <w:jc w:val="both"/>
      </w:pPr>
      <w:bookmarkStart w:name="z2" w:id="0"/>
      <w:r>
        <w:rPr>
          <w:rFonts w:ascii="Times New Roman"/>
          <w:b w:val="false"/>
          <w:i w:val="false"/>
          <w:color w:val="000000"/>
          <w:sz w:val="28"/>
        </w:rPr>
        <w:t>
      Мұғалжар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 әкімдігінің 2023 жылғы 26 сәуіріндегі № 125 "Мұғалжар ауданының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Мұғалжар ауданының жергілікті атқарушы органдары "Б" корпусы мемлекеттік әкімшілік қызметшілерінің қызметін бағалаудың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Start w:name="z6" w:id="1"/>
    <w:p>
      <w:pPr>
        <w:spacing w:after="0"/>
        <w:ind w:left="0"/>
        <w:jc w:val="both"/>
      </w:pPr>
      <w:r>
        <w:rPr>
          <w:rFonts w:ascii="Times New Roman"/>
          <w:b w:val="false"/>
          <w:i w:val="false"/>
          <w:color w:val="000000"/>
          <w:sz w:val="28"/>
        </w:rPr>
        <w:t>
      3. Осы қаулының орындалуын бақылау Мұғалжар ауданы әкімі аппаратының басшысына жүктелсін.</w:t>
      </w:r>
    </w:p>
    <w:bookmarkEnd w:id="1"/>
    <w:bookmarkStart w:name="z7"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266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2023 жылғы 26 сәуір № 125 </w:t>
            </w:r>
            <w:r>
              <w:br/>
            </w:r>
            <w:r>
              <w:rPr>
                <w:rFonts w:ascii="Times New Roman"/>
                <w:b w:val="false"/>
                <w:i w:val="false"/>
                <w:color w:val="000000"/>
                <w:sz w:val="20"/>
              </w:rPr>
              <w:t>қаулысымен бекітілген</w:t>
            </w:r>
          </w:p>
        </w:tc>
      </w:tr>
    </w:tbl>
    <w:bookmarkStart w:name="z9" w:id="3"/>
    <w:p>
      <w:pPr>
        <w:spacing w:after="0"/>
        <w:ind w:left="0"/>
        <w:jc w:val="left"/>
      </w:pPr>
      <w:r>
        <w:rPr>
          <w:rFonts w:ascii="Times New Roman"/>
          <w:b/>
          <w:i w:val="false"/>
          <w:color w:val="000000"/>
        </w:rPr>
        <w:t xml:space="preserve"> Мұғалжар ауданының жергілікті атқарушы органдары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Мұғалжар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Start w:name="z12"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бағасы "Б" корпусы қызметшісінің есепті тоқсандардағы орташа бағасынан құралады.</w:t>
      </w:r>
    </w:p>
    <w:bookmarkStart w:name="z15" w:id="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6" w:id="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9"/>
    <w:bookmarkStart w:name="z17"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9"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20" w:id="1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24" w:id="1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6" w:id="1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17"/>
    <w:bookmarkStart w:name="z27" w:id="18"/>
    <w:p>
      <w:pPr>
        <w:spacing w:after="0"/>
        <w:ind w:left="0"/>
        <w:jc w:val="both"/>
      </w:pPr>
      <w:r>
        <w:rPr>
          <w:rFonts w:ascii="Times New Roman"/>
          <w:b w:val="false"/>
          <w:i w:val="false"/>
          <w:color w:val="000000"/>
          <w:sz w:val="28"/>
        </w:rPr>
        <w:t>
      17. Бағалаушы адам мыналарға жауапты болады:</w:t>
      </w:r>
    </w:p>
    <w:bookmarkEnd w:id="1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19"/>
    <w:p>
      <w:pPr>
        <w:spacing w:after="0"/>
        <w:ind w:left="0"/>
        <w:jc w:val="both"/>
      </w:pPr>
      <w:r>
        <w:rPr>
          <w:rFonts w:ascii="Times New Roman"/>
          <w:b w:val="false"/>
          <w:i w:val="false"/>
          <w:color w:val="000000"/>
          <w:sz w:val="28"/>
        </w:rPr>
        <w:t>
      18. Бағаланатын адам мыналарға жауапты болады:</w:t>
      </w:r>
    </w:p>
    <w:bookmarkEnd w:id="1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1"/>
    <w:bookmarkStart w:name="z31" w:id="2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2"/>
    <w:bookmarkStart w:name="z32" w:id="2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4"/>
    <w:bookmarkStart w:name="z35" w:id="2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 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2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6"/>
    <w:bookmarkStart w:name="z37" w:id="2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27"/>
    <w:bookmarkStart w:name="z38" w:id="2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2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2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29"/>
    <w:bookmarkStart w:name="z40" w:id="3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2" w:id="3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1"/>
    <w:bookmarkStart w:name="z43" w:id="3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3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34"/>
    <w:p>
      <w:pPr>
        <w:spacing w:after="0"/>
        <w:ind w:left="0"/>
        <w:jc w:val="left"/>
      </w:pPr>
      <w:r>
        <w:rPr>
          <w:rFonts w:ascii="Times New Roman"/>
          <w:b/>
          <w:i w:val="false"/>
          <w:color w:val="000000"/>
        </w:rPr>
        <w:t xml:space="preserve"> 4-тарау. 360 әдісі бойынша бағалау тәртібі</w:t>
      </w:r>
    </w:p>
    <w:bookmarkEnd w:id="34"/>
    <w:bookmarkStart w:name="z46" w:id="3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3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3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37"/>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50" w:id="3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38"/>
    <w:bookmarkStart w:name="z51" w:id="3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39"/>
    <w:bookmarkStart w:name="z52" w:id="4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0"/>
    <w:bookmarkStart w:name="z53" w:id="4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41"/>
    <w:bookmarkStart w:name="z54" w:id="4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2"/>
    <w:bookmarkStart w:name="z55" w:id="4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4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5"/>
    <w:p>
      <w:pPr>
        <w:spacing w:after="0"/>
        <w:ind w:left="0"/>
        <w:jc w:val="left"/>
      </w:pP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9" w:id="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46"/>
    <w:bookmarkStart w:name="z60" w:id="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47"/>
    <w:bookmarkStart w:name="z61" w:id="48"/>
    <w:p>
      <w:pPr>
        <w:spacing w:after="0"/>
        <w:ind w:left="0"/>
        <w:jc w:val="both"/>
      </w:pPr>
      <w:r>
        <w:rPr>
          <w:rFonts w:ascii="Times New Roman"/>
          <w:b w:val="false"/>
          <w:i w:val="false"/>
          <w:color w:val="000000"/>
          <w:sz w:val="28"/>
        </w:rPr>
        <w:t>
      46. НМИ:</w:t>
      </w:r>
    </w:p>
    <w:bookmarkEnd w:id="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49"/>
    <w:p>
      <w:pPr>
        <w:spacing w:after="0"/>
        <w:ind w:left="0"/>
        <w:jc w:val="both"/>
      </w:pPr>
      <w:r>
        <w:rPr>
          <w:rFonts w:ascii="Times New Roman"/>
          <w:b w:val="false"/>
          <w:i w:val="false"/>
          <w:color w:val="000000"/>
          <w:sz w:val="28"/>
        </w:rPr>
        <w:t>
      47. НМИ саны 5 құрайды.</w:t>
      </w:r>
    </w:p>
    <w:bookmarkEnd w:id="49"/>
    <w:bookmarkStart w:name="z63" w:id="50"/>
    <w:p>
      <w:pPr>
        <w:spacing w:after="0"/>
        <w:ind w:left="0"/>
        <w:jc w:val="left"/>
      </w:pPr>
      <w:r>
        <w:rPr>
          <w:rFonts w:ascii="Times New Roman"/>
          <w:b/>
          <w:i w:val="false"/>
          <w:color w:val="000000"/>
        </w:rPr>
        <w:t xml:space="preserve"> 1-параграф. НМИ жетістігін бағалау тәртібі</w:t>
      </w:r>
    </w:p>
    <w:bookmarkEnd w:id="50"/>
    <w:p>
      <w:pPr>
        <w:spacing w:after="0"/>
        <w:ind w:left="0"/>
        <w:jc w:val="left"/>
      </w:pP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65" w:id="5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5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52"/>
    <w:bookmarkStart w:name="z67" w:id="5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53"/>
    <w:bookmarkStart w:name="z68" w:id="5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5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5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70" w:id="5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71" w:id="5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72" w:id="5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58"/>
    <w:bookmarkStart w:name="z73" w:id="5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59"/>
    <w:bookmarkStart w:name="z74" w:id="6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0"/>
    <w:bookmarkStart w:name="z75" w:id="6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1"/>
    <w:bookmarkStart w:name="z76" w:id="6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62"/>
    <w:bookmarkStart w:name="z77" w:id="6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3"/>
    <w:bookmarkStart w:name="z78" w:id="6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64"/>
    <w:bookmarkStart w:name="z79" w:id="6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65"/>
    <w:bookmarkStart w:name="z80" w:id="6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6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6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6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6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68"/>
    <w:bookmarkStart w:name="z83" w:id="6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69"/>
    <w:bookmarkStart w:name="z84" w:id="7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0"/>
    <w:bookmarkStart w:name="z85" w:id="7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1"/>
    <w:bookmarkStart w:name="z86" w:id="7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7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