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11a47" w14:textId="ab11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2024–2026 жылдарға арналған Қайыңды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2023 жылғы 28 желтоқсандағы № 147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2024–2026 жылдарға арналған Қайыңды ауылдық округ бюджеті осы шешімдегі 1, 2 және 3–қосымшаларға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59 614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7 090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52 224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31 061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59 880,9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266,9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266,9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179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Қайыңды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кқрсетілетін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де ресурстарды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және кәсіби қызметті жүргізгені үшін алынатын алымдар;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және материалдық емес активтерді сату,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жерді сату.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"2024–2026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есептiк көрсеткiш – 3 692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43 407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2023 жылғы 25 желтоқсандағы № 129 "2024–2026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 жылға аудандық бюджеттен Қайыңды ауылдық округ бюджетіне берілетін субвенция көлемі 31 061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Қайыңды ауылдық округ бюджетінде аудандық бюджеттен 21 070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179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Қайыңды ауылдық округ бюджетінде республикалық бюджеттен 93 мың теңге сомасында ағымдағы нысаналы трансферттердің түсімдері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Қайыңды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147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Қайыңды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30.04.2024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179 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59 880,9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41 653,6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41 343,6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147 шешіміне 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мемлекеттің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арнал,ан іс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147 шешіміне 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мемлекеттің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арнал,ан іс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