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fcea" w14:textId="c8bf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 әкімдігінің 2023 жылғы 16 наурызындағы № 45 "Темір ауданының жергілікті атқарушы органдары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Ақтөбе облысы Темір ауданы әкімдігінің 2023 жылғы 24 тамыздағы № 171 қаулысы</w:t>
      </w:r>
    </w:p>
    <w:p>
      <w:pPr>
        <w:spacing w:after="0"/>
        <w:ind w:left="0"/>
        <w:jc w:val="both"/>
      </w:pPr>
      <w:bookmarkStart w:name="z2" w:id="0"/>
      <w:r>
        <w:rPr>
          <w:rFonts w:ascii="Times New Roman"/>
          <w:b w:val="false"/>
          <w:i w:val="false"/>
          <w:color w:val="000000"/>
          <w:sz w:val="28"/>
        </w:rPr>
        <w:t>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Темір ауданы әкімдігінің 2023 жылғы 16 наурызындағы № 45 "Темір ауданының жергілікті атқарушы органдары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"Темір аудандық әкімінің аппараты"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Темір ауданы әкімі аппаратының басшысына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2023 жылғы 24 тамыздағы № 171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2023 жылғы 16 наурыздағы № 45 қаулысымен бекітілген</w:t>
            </w:r>
          </w:p>
        </w:tc>
      </w:tr>
    </w:tbl>
    <w:p>
      <w:pPr>
        <w:spacing w:after="0"/>
        <w:ind w:left="0"/>
        <w:jc w:val="left"/>
      </w:pPr>
      <w:r>
        <w:rPr>
          <w:rFonts w:ascii="Times New Roman"/>
          <w:b/>
          <w:i w:val="false"/>
          <w:color w:val="000000"/>
        </w:rPr>
        <w:t xml:space="preserve"> Темір ауданының жергілікті атқарушы органдары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Темір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33 -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Е-R-1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бағасы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 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w:t>
      </w:r>
    </w:p>
    <w:p>
      <w:pPr>
        <w:spacing w:after="0"/>
        <w:ind w:left="0"/>
        <w:jc w:val="both"/>
      </w:pPr>
      <w:r>
        <w:rPr>
          <w:rFonts w:ascii="Times New Roman"/>
          <w:b w:val="false"/>
          <w:i w:val="false"/>
          <w:color w:val="000000"/>
          <w:sz w:val="28"/>
        </w:rPr>
        <w:t>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 күні _______________________ 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w:t>
      </w:r>
    </w:p>
    <w:p>
      <w:pPr>
        <w:spacing w:after="0"/>
        <w:ind w:left="0"/>
        <w:jc w:val="both"/>
      </w:pPr>
      <w:r>
        <w:rPr>
          <w:rFonts w:ascii="Times New Roman"/>
          <w:b w:val="false"/>
          <w:i w:val="false"/>
          <w:color w:val="000000"/>
          <w:sz w:val="28"/>
        </w:rPr>
        <w:t xml:space="preserve">
      (бағаланатын адамның Т.А.Ә., лауазымы) _________________________________ </w:t>
      </w:r>
    </w:p>
    <w:p>
      <w:pPr>
        <w:spacing w:after="0"/>
        <w:ind w:left="0"/>
        <w:jc w:val="both"/>
      </w:pPr>
      <w:r>
        <w:rPr>
          <w:rFonts w:ascii="Times New Roman"/>
          <w:b w:val="false"/>
          <w:i w:val="false"/>
          <w:color w:val="000000"/>
          <w:sz w:val="28"/>
        </w:rPr>
        <w:t>
      (бағаланатын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