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1dcd5" w14:textId="fe1dc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арналған Ойыл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көрсету туралы</w:t>
      </w:r>
    </w:p>
    <w:p>
      <w:pPr>
        <w:spacing w:after="0"/>
        <w:ind w:left="0"/>
        <w:jc w:val="both"/>
      </w:pPr>
      <w:r>
        <w:rPr>
          <w:rFonts w:ascii="Times New Roman"/>
          <w:b w:val="false"/>
          <w:i w:val="false"/>
          <w:color w:val="000000"/>
          <w:sz w:val="28"/>
        </w:rPr>
        <w:t>Ақтөбе облысы Ойыл аудандық мәслихатының 2023 жылғы 21 желтоқсандағы № 93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Ұлттық экономика министрлігінің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183404 болып тіркелді) және Қазақстан Республикасы Ұлттық экономика министрлігінің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Республикасының нормативтік құқықтық актілерді мемлекеттік Тіркеу тізілімінде № 85702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Ойыл аудандық мәслихаты ШЕШТІ:</w:t>
      </w:r>
    </w:p>
    <w:bookmarkEnd w:id="0"/>
    <w:bookmarkStart w:name="z3" w:id="1"/>
    <w:p>
      <w:pPr>
        <w:spacing w:after="0"/>
        <w:ind w:left="0"/>
        <w:jc w:val="both"/>
      </w:pPr>
      <w:r>
        <w:rPr>
          <w:rFonts w:ascii="Times New Roman"/>
          <w:b w:val="false"/>
          <w:i w:val="false"/>
          <w:color w:val="000000"/>
          <w:sz w:val="28"/>
        </w:rPr>
        <w:t>
      1. 2024 жылға арналған Ойыл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келесідей әлеуметтік қолдау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w:t>
      </w:r>
    </w:p>
    <w:p>
      <w:pPr>
        <w:spacing w:after="0"/>
        <w:ind w:left="0"/>
        <w:jc w:val="both"/>
      </w:pPr>
      <w:r>
        <w:rPr>
          <w:rFonts w:ascii="Times New Roman"/>
          <w:b w:val="false"/>
          <w:i w:val="false"/>
          <w:color w:val="000000"/>
          <w:sz w:val="28"/>
        </w:rPr>
        <w:t>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 бюджеттік кредит.</w:t>
      </w:r>
    </w:p>
    <w:bookmarkStart w:name="z4" w:id="2"/>
    <w:p>
      <w:pPr>
        <w:spacing w:after="0"/>
        <w:ind w:left="0"/>
        <w:jc w:val="both"/>
      </w:pPr>
      <w:r>
        <w:rPr>
          <w:rFonts w:ascii="Times New Roman"/>
          <w:b w:val="false"/>
          <w:i w:val="false"/>
          <w:color w:val="000000"/>
          <w:sz w:val="28"/>
        </w:rPr>
        <w:t>
      2. Осы шешімнің орындалуын бақылау аудандық мәслихаттың әлеуметтік-экономикалық даму, бюджет, халықты әлеуметтік қорғау және аграрлық сала мәселелері жөніндегі тұрақты комиссиясына жүктелсін.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Ғ. Займолдин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