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f68da" w14:textId="bff68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2022 жылғы 23 желтоқсандағы № 302 "2023-2025 жылдарға арналған Хромтау ауданының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2023 жылғы 15 желтоқсандағы № 96 шешімі. Мерзімі өткендіктен қолданыс тоқтатылды</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Хромтау аудандық мәслихатының "2023-2025 жылдарға арналған Хромтау ауданының бюджетін бекіту туралы" 2022 жылғы 23 желтоқсандағы № 302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2023-2025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мынадай көлемде бекітілсін:</w:t>
      </w:r>
    </w:p>
    <w:p>
      <w:pPr>
        <w:spacing w:after="0"/>
        <w:ind w:left="0"/>
        <w:jc w:val="both"/>
      </w:pPr>
      <w:r>
        <w:rPr>
          <w:rFonts w:ascii="Times New Roman"/>
          <w:b w:val="false"/>
          <w:i w:val="false"/>
          <w:color w:val="000000"/>
          <w:sz w:val="28"/>
        </w:rPr>
        <w:t>
      1) кірістер – 13 020 953 мың теңге, оның ішінде:</w:t>
      </w:r>
    </w:p>
    <w:p>
      <w:pPr>
        <w:spacing w:after="0"/>
        <w:ind w:left="0"/>
        <w:jc w:val="both"/>
      </w:pPr>
      <w:r>
        <w:rPr>
          <w:rFonts w:ascii="Times New Roman"/>
          <w:b w:val="false"/>
          <w:i w:val="false"/>
          <w:color w:val="000000"/>
          <w:sz w:val="28"/>
        </w:rPr>
        <w:t>
      салықтық түсімдер – 9 963 348 мың теңге;</w:t>
      </w:r>
    </w:p>
    <w:p>
      <w:pPr>
        <w:spacing w:after="0"/>
        <w:ind w:left="0"/>
        <w:jc w:val="both"/>
      </w:pPr>
      <w:r>
        <w:rPr>
          <w:rFonts w:ascii="Times New Roman"/>
          <w:b w:val="false"/>
          <w:i w:val="false"/>
          <w:color w:val="000000"/>
          <w:sz w:val="28"/>
        </w:rPr>
        <w:t>
      салықтық емес түсімдер – 95 402 мың теңге;</w:t>
      </w:r>
    </w:p>
    <w:p>
      <w:pPr>
        <w:spacing w:after="0"/>
        <w:ind w:left="0"/>
        <w:jc w:val="both"/>
      </w:pPr>
      <w:r>
        <w:rPr>
          <w:rFonts w:ascii="Times New Roman"/>
          <w:b w:val="false"/>
          <w:i w:val="false"/>
          <w:color w:val="000000"/>
          <w:sz w:val="28"/>
        </w:rPr>
        <w:t>
      негізгі капиталды сатудан түсетін түсімдер – 3 000 мың теңге;</w:t>
      </w:r>
    </w:p>
    <w:p>
      <w:pPr>
        <w:spacing w:after="0"/>
        <w:ind w:left="0"/>
        <w:jc w:val="both"/>
      </w:pPr>
      <w:r>
        <w:rPr>
          <w:rFonts w:ascii="Times New Roman"/>
          <w:b w:val="false"/>
          <w:i w:val="false"/>
          <w:color w:val="000000"/>
          <w:sz w:val="28"/>
        </w:rPr>
        <w:t>
      трансферттер түсімі – 2 959 203 мың теңге;</w:t>
      </w:r>
    </w:p>
    <w:p>
      <w:pPr>
        <w:spacing w:after="0"/>
        <w:ind w:left="0"/>
        <w:jc w:val="both"/>
      </w:pPr>
      <w:r>
        <w:rPr>
          <w:rFonts w:ascii="Times New Roman"/>
          <w:b w:val="false"/>
          <w:i w:val="false"/>
          <w:color w:val="000000"/>
          <w:sz w:val="28"/>
        </w:rPr>
        <w:t>
      2) шығындар – 14 562 717,9 мың теңге;</w:t>
      </w:r>
    </w:p>
    <w:p>
      <w:pPr>
        <w:spacing w:after="0"/>
        <w:ind w:left="0"/>
        <w:jc w:val="both"/>
      </w:pPr>
      <w:r>
        <w:rPr>
          <w:rFonts w:ascii="Times New Roman"/>
          <w:b w:val="false"/>
          <w:i w:val="false"/>
          <w:color w:val="000000"/>
          <w:sz w:val="28"/>
        </w:rPr>
        <w:t>
      3) таза бюджеттік кредиттеу – 169 705 мың теңге, оның ішінде:</w:t>
      </w:r>
    </w:p>
    <w:p>
      <w:pPr>
        <w:spacing w:after="0"/>
        <w:ind w:left="0"/>
        <w:jc w:val="both"/>
      </w:pPr>
      <w:r>
        <w:rPr>
          <w:rFonts w:ascii="Times New Roman"/>
          <w:b w:val="false"/>
          <w:i w:val="false"/>
          <w:color w:val="000000"/>
          <w:sz w:val="28"/>
        </w:rPr>
        <w:t>
      бюджеттік кредиттер – 195 009 мың теңге;</w:t>
      </w:r>
    </w:p>
    <w:p>
      <w:pPr>
        <w:spacing w:after="0"/>
        <w:ind w:left="0"/>
        <w:jc w:val="both"/>
      </w:pPr>
      <w:r>
        <w:rPr>
          <w:rFonts w:ascii="Times New Roman"/>
          <w:b w:val="false"/>
          <w:i w:val="false"/>
          <w:color w:val="000000"/>
          <w:sz w:val="28"/>
        </w:rPr>
        <w:t>
      бюджеттік кредиттерді өтеу – 25 304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-1 711 469,9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1 711 469,9 мың теңге, оның ішінде:</w:t>
      </w:r>
    </w:p>
    <w:p>
      <w:pPr>
        <w:spacing w:after="0"/>
        <w:ind w:left="0"/>
        <w:jc w:val="both"/>
      </w:pPr>
      <w:r>
        <w:rPr>
          <w:rFonts w:ascii="Times New Roman"/>
          <w:b w:val="false"/>
          <w:i w:val="false"/>
          <w:color w:val="000000"/>
          <w:sz w:val="28"/>
        </w:rPr>
        <w:t>
      қарыздар түсімі – 77 111 мың теңге;</w:t>
      </w:r>
    </w:p>
    <w:p>
      <w:pPr>
        <w:spacing w:after="0"/>
        <w:ind w:left="0"/>
        <w:jc w:val="both"/>
      </w:pPr>
      <w:r>
        <w:rPr>
          <w:rFonts w:ascii="Times New Roman"/>
          <w:b w:val="false"/>
          <w:i w:val="false"/>
          <w:color w:val="000000"/>
          <w:sz w:val="28"/>
        </w:rPr>
        <w:t>
      қарыздарды өтеу – 25 304 мың теңге;</w:t>
      </w:r>
    </w:p>
    <w:p>
      <w:pPr>
        <w:spacing w:after="0"/>
        <w:ind w:left="0"/>
        <w:jc w:val="both"/>
      </w:pPr>
      <w:r>
        <w:rPr>
          <w:rFonts w:ascii="Times New Roman"/>
          <w:b w:val="false"/>
          <w:i w:val="false"/>
          <w:color w:val="000000"/>
          <w:sz w:val="28"/>
        </w:rPr>
        <w:t>
      бюджет қаражатының пайдаланылатын қалдықтары – 1 659 662,9 мың теңге.".</w:t>
      </w:r>
    </w:p>
    <w:bookmarkStart w:name="z4" w:id="1"/>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5" w:id="2"/>
    <w:p>
      <w:pPr>
        <w:spacing w:after="0"/>
        <w:ind w:left="0"/>
        <w:jc w:val="both"/>
      </w:pPr>
      <w:r>
        <w:rPr>
          <w:rFonts w:ascii="Times New Roman"/>
          <w:b w:val="false"/>
          <w:i w:val="false"/>
          <w:color w:val="000000"/>
          <w:sz w:val="28"/>
        </w:rPr>
        <w:t>
      3. Осы шешім 2023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Э.Б. Болатов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мәслихаттың 2023 жылғы 15 желтоқсандағы № 96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мәслихаттың 2022 жылғы 23 желтоқсандағы № 302 шешіміне 1 қосымша</w:t>
            </w:r>
          </w:p>
        </w:tc>
      </w:tr>
    </w:tbl>
    <w:p>
      <w:pPr>
        <w:spacing w:after="0"/>
        <w:ind w:left="0"/>
        <w:jc w:val="left"/>
      </w:pPr>
      <w:r>
        <w:rPr>
          <w:rFonts w:ascii="Times New Roman"/>
          <w:b/>
          <w:i w:val="false"/>
          <w:color w:val="000000"/>
        </w:rPr>
        <w:t xml:space="preserve"> 2023 жылға арналған Хромтау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13 020 953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9 963 348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4 695 328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2 959 203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14 562 717,9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адамдарға мiндеттi гигиеналық құралдармен қамтамасыз ету, қозғалуға қиындығы бар бірінші топтағы мүгедектерге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адамдарға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деңгейінде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түрлеріне ауданның (облыстық маңызы бар қаланың) құрама командаларының мүшелерін дайындау және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және жер қатынастары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баспаналар, уақытша ұстау пункттерін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аясында ауылдық елді мекендердің әлеуметтік-инженерлік инфрақұрылымы бойынша іс-шараларды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5 633 425,9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5 633 425,9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5 633 425,9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пайдалыналмаған)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4 727 186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- 1 711 469,9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1 711 469,9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жергіліктіатқарушыорганыалатынқарыздар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1 659 662,9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1 659 662,9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1 659 662,9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