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4076" w14:textId="58d4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Хромтау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22 желтоқсандағы № 101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15 960 839 мың теңге, оның ішінде:</w:t>
      </w:r>
    </w:p>
    <w:p>
      <w:pPr>
        <w:spacing w:after="0"/>
        <w:ind w:left="0"/>
        <w:jc w:val="both"/>
      </w:pPr>
      <w:r>
        <w:rPr>
          <w:rFonts w:ascii="Times New Roman"/>
          <w:b w:val="false"/>
          <w:i w:val="false"/>
          <w:color w:val="000000"/>
          <w:sz w:val="28"/>
        </w:rPr>
        <w:t>
      салықтық түсімдер – 12 123 595 мың теңге;</w:t>
      </w:r>
    </w:p>
    <w:p>
      <w:pPr>
        <w:spacing w:after="0"/>
        <w:ind w:left="0"/>
        <w:jc w:val="both"/>
      </w:pPr>
      <w:r>
        <w:rPr>
          <w:rFonts w:ascii="Times New Roman"/>
          <w:b w:val="false"/>
          <w:i w:val="false"/>
          <w:color w:val="000000"/>
          <w:sz w:val="28"/>
        </w:rPr>
        <w:t>
      салықтық емес түсімдер – 72 100 мың теңге;</w:t>
      </w:r>
    </w:p>
    <w:p>
      <w:pPr>
        <w:spacing w:after="0"/>
        <w:ind w:left="0"/>
        <w:jc w:val="both"/>
      </w:pPr>
      <w:r>
        <w:rPr>
          <w:rFonts w:ascii="Times New Roman"/>
          <w:b w:val="false"/>
          <w:i w:val="false"/>
          <w:color w:val="000000"/>
          <w:sz w:val="28"/>
        </w:rPr>
        <w:t>
      негізгі капиталды сатудан түсетін түсімдер – 43 000 мың теңге;</w:t>
      </w:r>
    </w:p>
    <w:p>
      <w:pPr>
        <w:spacing w:after="0"/>
        <w:ind w:left="0"/>
        <w:jc w:val="both"/>
      </w:pPr>
      <w:r>
        <w:rPr>
          <w:rFonts w:ascii="Times New Roman"/>
          <w:b w:val="false"/>
          <w:i w:val="false"/>
          <w:color w:val="000000"/>
          <w:sz w:val="28"/>
        </w:rPr>
        <w:t>
      трансферттер түсімі – 3 722 144 мың теңге;</w:t>
      </w:r>
    </w:p>
    <w:p>
      <w:pPr>
        <w:spacing w:after="0"/>
        <w:ind w:left="0"/>
        <w:jc w:val="both"/>
      </w:pPr>
      <w:r>
        <w:rPr>
          <w:rFonts w:ascii="Times New Roman"/>
          <w:b w:val="false"/>
          <w:i w:val="false"/>
          <w:color w:val="000000"/>
          <w:sz w:val="28"/>
        </w:rPr>
        <w:t>
      2) шығындар – 18 934 270,6 мың теңге;</w:t>
      </w:r>
    </w:p>
    <w:p>
      <w:pPr>
        <w:spacing w:after="0"/>
        <w:ind w:left="0"/>
        <w:jc w:val="both"/>
      </w:pPr>
      <w:r>
        <w:rPr>
          <w:rFonts w:ascii="Times New Roman"/>
          <w:b w:val="false"/>
          <w:i w:val="false"/>
          <w:color w:val="000000"/>
          <w:sz w:val="28"/>
        </w:rPr>
        <w:t>
      3) таза бюджеттік кредиттеу – 435 123 мың теңге, оның ішінде:</w:t>
      </w:r>
    </w:p>
    <w:p>
      <w:pPr>
        <w:spacing w:after="0"/>
        <w:ind w:left="0"/>
        <w:jc w:val="both"/>
      </w:pPr>
      <w:r>
        <w:rPr>
          <w:rFonts w:ascii="Times New Roman"/>
          <w:b w:val="false"/>
          <w:i w:val="false"/>
          <w:color w:val="000000"/>
          <w:sz w:val="28"/>
        </w:rPr>
        <w:t>
      бюджеттік кредиттер – 473 801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-3 408 554,6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3 408 554,6 мың теңге, оның ішінде:</w:t>
      </w:r>
    </w:p>
    <w:p>
      <w:pPr>
        <w:spacing w:after="0"/>
        <w:ind w:left="0"/>
        <w:jc w:val="both"/>
      </w:pPr>
      <w:r>
        <w:rPr>
          <w:rFonts w:ascii="Times New Roman"/>
          <w:b w:val="false"/>
          <w:i w:val="false"/>
          <w:color w:val="000000"/>
          <w:sz w:val="28"/>
        </w:rPr>
        <w:t>
      қарыздар түсімі – 1 334 727 мың теңге;</w:t>
      </w:r>
    </w:p>
    <w:p>
      <w:pPr>
        <w:spacing w:after="0"/>
        <w:ind w:left="0"/>
        <w:jc w:val="both"/>
      </w:pPr>
      <w:r>
        <w:rPr>
          <w:rFonts w:ascii="Times New Roman"/>
          <w:b w:val="false"/>
          <w:i w:val="false"/>
          <w:color w:val="000000"/>
          <w:sz w:val="28"/>
        </w:rPr>
        <w:t>
      қарыздарды өтеу – 38 678 мың теңге;</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19.12.2024 </w:t>
      </w:r>
      <w:r>
        <w:rPr>
          <w:rFonts w:ascii="Times New Roman"/>
          <w:b w:val="false"/>
          <w:i w:val="false"/>
          <w:color w:val="000000"/>
          <w:sz w:val="28"/>
        </w:rPr>
        <w:t>№ 256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білім беру инфрақұрылымын қолдау қорына түсетін түсімдерді қоспағанда, жергілікті бюджетке түсетін басқа да салықтық емес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мың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салық түсімдерінің жалпы сомасын келесі мөлшерде бөлу белгіленсін:</w:t>
      </w:r>
    </w:p>
    <w:bookmarkEnd w:id="4"/>
    <w:p>
      <w:pPr>
        <w:spacing w:after="0"/>
        <w:ind w:left="0"/>
        <w:jc w:val="both"/>
      </w:pPr>
      <w:r>
        <w:rPr>
          <w:rFonts w:ascii="Times New Roman"/>
          <w:b w:val="false"/>
          <w:i w:val="false"/>
          <w:color w:val="000000"/>
          <w:sz w:val="28"/>
        </w:rPr>
        <w:t>
      1) төлем көзінен кірістерге салынатын жеке табыс салығы бойынша 60 пайыз;</w:t>
      </w:r>
    </w:p>
    <w:p>
      <w:pPr>
        <w:spacing w:after="0"/>
        <w:ind w:left="0"/>
        <w:jc w:val="both"/>
      </w:pPr>
      <w:r>
        <w:rPr>
          <w:rFonts w:ascii="Times New Roman"/>
          <w:b w:val="false"/>
          <w:i w:val="false"/>
          <w:color w:val="000000"/>
          <w:sz w:val="28"/>
        </w:rPr>
        <w:t>
      2) әлеуметтік салық бойынша 60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7" w:id="5"/>
    <w:p>
      <w:pPr>
        <w:spacing w:after="0"/>
        <w:ind w:left="0"/>
        <w:jc w:val="both"/>
      </w:pPr>
      <w:r>
        <w:rPr>
          <w:rFonts w:ascii="Times New Roman"/>
          <w:b w:val="false"/>
          <w:i w:val="false"/>
          <w:color w:val="000000"/>
          <w:sz w:val="28"/>
        </w:rPr>
        <w:t>
      5. 2024 жылға арналған аудандық бюджеттен облыстық бюджетке бюджеттік алып қоюлар 5 260 568 мың теңге көлемінде ескерілсін.</w:t>
      </w:r>
    </w:p>
    <w:bookmarkEnd w:id="5"/>
    <w:bookmarkStart w:name="z8" w:id="6"/>
    <w:p>
      <w:pPr>
        <w:spacing w:after="0"/>
        <w:ind w:left="0"/>
        <w:jc w:val="both"/>
      </w:pPr>
      <w:r>
        <w:rPr>
          <w:rFonts w:ascii="Times New Roman"/>
          <w:b w:val="false"/>
          <w:i w:val="false"/>
          <w:color w:val="000000"/>
          <w:sz w:val="28"/>
        </w:rPr>
        <w:t>
      6. 2024 жылға арналған аудандық бюджетте аудандық бюджеттен аудандық манызы бар қала, ауыл, ауылдық округтер бюджеттеріне берілетін субвенциялар 586 437 мың теңге сомасында ескерілсін.</w:t>
      </w:r>
    </w:p>
    <w:bookmarkEnd w:id="6"/>
    <w:bookmarkStart w:name="z9" w:id="7"/>
    <w:p>
      <w:pPr>
        <w:spacing w:after="0"/>
        <w:ind w:left="0"/>
        <w:jc w:val="both"/>
      </w:pPr>
      <w:r>
        <w:rPr>
          <w:rFonts w:ascii="Times New Roman"/>
          <w:b w:val="false"/>
          <w:i w:val="false"/>
          <w:color w:val="000000"/>
          <w:sz w:val="28"/>
        </w:rPr>
        <w:t>
      7. 2024 жылға арналған аудандық бюджетке республикалық бюджеттен кредиттер түскені ескерілсін:</w:t>
      </w:r>
    </w:p>
    <w:bookmarkEnd w:id="7"/>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2024 жылға арналған аудандық бюджетте ағымдағы нысаналы трансферттер және даму трансферттер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көлiк инфрақұрылымының басым жобаларын қаржыландыруға;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аудандық маңызы бар автомобиль жолдарын және елді – мекендердің көшелерін қайта құруға;</w:t>
      </w:r>
    </w:p>
    <w:p>
      <w:pPr>
        <w:spacing w:after="0"/>
        <w:ind w:left="0"/>
        <w:jc w:val="both"/>
      </w:pPr>
      <w:r>
        <w:rPr>
          <w:rFonts w:ascii="Times New Roman"/>
          <w:b w:val="false"/>
          <w:i w:val="false"/>
          <w:color w:val="000000"/>
          <w:sz w:val="28"/>
        </w:rPr>
        <w:t>
      6)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7) ауыл шаруашылығы объектілерін дамытуға;</w:t>
      </w:r>
    </w:p>
    <w:p>
      <w:pPr>
        <w:spacing w:after="0"/>
        <w:ind w:left="0"/>
        <w:jc w:val="both"/>
      </w:pPr>
      <w:r>
        <w:rPr>
          <w:rFonts w:ascii="Times New Roman"/>
          <w:b w:val="false"/>
          <w:i w:val="false"/>
          <w:color w:val="000000"/>
          <w:sz w:val="28"/>
        </w:rPr>
        <w:t>
      8) коммуналдық тұрғын үй қорының тұрғын үйлерін сатып алу үшін;</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2024 жылға арналған резерві 168 000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19.12.2024 </w:t>
      </w:r>
      <w:r>
        <w:rPr>
          <w:rFonts w:ascii="Times New Roman"/>
          <w:b w:val="false"/>
          <w:i w:val="false"/>
          <w:color w:val="ff0000"/>
          <w:sz w:val="28"/>
        </w:rPr>
        <w:t>№ 256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3 722 144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18 934 270,6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388 304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26 973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- 3 408 554,6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22 желтоқсандағы № 101 шешіміне 2 қосымша</w:t>
            </w:r>
          </w:p>
        </w:tc>
      </w:tr>
    </w:tbl>
    <w:p>
      <w:pPr>
        <w:spacing w:after="0"/>
        <w:ind w:left="0"/>
        <w:jc w:val="left"/>
      </w:pPr>
      <w:r>
        <w:rPr>
          <w:rFonts w:ascii="Times New Roman"/>
          <w:b/>
          <w:i w:val="false"/>
          <w:color w:val="000000"/>
        </w:rPr>
        <w:t xml:space="preserve"> 2025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22 желтоқсандағы № 101 шешіміне 3 қосымша</w:t>
            </w:r>
          </w:p>
        </w:tc>
      </w:tr>
    </w:tbl>
    <w:p>
      <w:pPr>
        <w:spacing w:after="0"/>
        <w:ind w:left="0"/>
        <w:jc w:val="left"/>
      </w:pPr>
      <w:r>
        <w:rPr>
          <w:rFonts w:ascii="Times New Roman"/>
          <w:b/>
          <w:i w:val="false"/>
          <w:color w:val="000000"/>
        </w:rPr>
        <w:t xml:space="preserve"> 2026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w:t>
            </w:r>
          </w:p>
          <w:p>
            <w:pPr>
              <w:spacing w:after="20"/>
              <w:ind w:left="20"/>
              <w:jc w:val="both"/>
            </w:pPr>
            <w:r>
              <w:rPr>
                <w:rFonts w:ascii="Times New Roman"/>
                <w:b w:val="false"/>
                <w:i w:val="false"/>
                <w:color w:val="000000"/>
                <w:sz w:val="20"/>
              </w:rPr>
              <w:t>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