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a1cb" w14:textId="20ca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ауылдық округінің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27 желтоқсандағы № 118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Ақжар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бекiтiлсiн:</w:t>
      </w:r>
    </w:p>
    <w:bookmarkEnd w:id="1"/>
    <w:p>
      <w:pPr>
        <w:spacing w:after="0"/>
        <w:ind w:left="0"/>
        <w:jc w:val="both"/>
      </w:pPr>
      <w:r>
        <w:rPr>
          <w:rFonts w:ascii="Times New Roman"/>
          <w:b w:val="false"/>
          <w:i w:val="false"/>
          <w:color w:val="000000"/>
          <w:sz w:val="28"/>
        </w:rPr>
        <w:t>
      1) кiрiстер: 128 196 мың теңге;</w:t>
      </w:r>
    </w:p>
    <w:p>
      <w:pPr>
        <w:spacing w:after="0"/>
        <w:ind w:left="0"/>
        <w:jc w:val="both"/>
      </w:pPr>
      <w:r>
        <w:rPr>
          <w:rFonts w:ascii="Times New Roman"/>
          <w:b w:val="false"/>
          <w:i w:val="false"/>
          <w:color w:val="000000"/>
          <w:sz w:val="28"/>
        </w:rPr>
        <w:t>
      салықтық түсiмдер 29 800 мың теңге;</w:t>
      </w:r>
    </w:p>
    <w:p>
      <w:pPr>
        <w:spacing w:after="0"/>
        <w:ind w:left="0"/>
        <w:jc w:val="both"/>
      </w:pPr>
      <w:r>
        <w:rPr>
          <w:rFonts w:ascii="Times New Roman"/>
          <w:b w:val="false"/>
          <w:i w:val="false"/>
          <w:color w:val="000000"/>
          <w:sz w:val="28"/>
        </w:rPr>
        <w:t>
      салықтық емес түсiмдер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түсiмi 98 396 мың теңге;</w:t>
      </w:r>
    </w:p>
    <w:p>
      <w:pPr>
        <w:spacing w:after="0"/>
        <w:ind w:left="0"/>
        <w:jc w:val="both"/>
      </w:pPr>
      <w:r>
        <w:rPr>
          <w:rFonts w:ascii="Times New Roman"/>
          <w:b w:val="false"/>
          <w:i w:val="false"/>
          <w:color w:val="000000"/>
          <w:sz w:val="28"/>
        </w:rPr>
        <w:t>
      2) шығындар 135 506 мың теңге;</w:t>
      </w:r>
    </w:p>
    <w:p>
      <w:pPr>
        <w:spacing w:after="0"/>
        <w:ind w:left="0"/>
        <w:jc w:val="both"/>
      </w:pPr>
      <w:r>
        <w:rPr>
          <w:rFonts w:ascii="Times New Roman"/>
          <w:b w:val="false"/>
          <w:i w:val="false"/>
          <w:color w:val="000000"/>
          <w:sz w:val="28"/>
        </w:rPr>
        <w:t>
      3) таза бюджеттiк кредиттеу 0 теңге;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қаржы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 - 7 310 теңге;</w:t>
      </w:r>
    </w:p>
    <w:p>
      <w:pPr>
        <w:spacing w:after="0"/>
        <w:ind w:left="0"/>
        <w:jc w:val="both"/>
      </w:pPr>
      <w:r>
        <w:rPr>
          <w:rFonts w:ascii="Times New Roman"/>
          <w:b w:val="false"/>
          <w:i w:val="false"/>
          <w:color w:val="000000"/>
          <w:sz w:val="28"/>
        </w:rPr>
        <w:t>
      6) бюджет тапшылығын (профицитті пайдалану) қаржыландыру 7 310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қаражаттарының пайдаланылатын қалдықтары 7 310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18.11.2024 </w:t>
      </w:r>
      <w:r>
        <w:rPr>
          <w:rFonts w:ascii="Times New Roman"/>
          <w:b w:val="false"/>
          <w:i w:val="false"/>
          <w:color w:val="000000"/>
          <w:sz w:val="28"/>
        </w:rPr>
        <w:t>№ 242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көлік құралдары салығы;</w:t>
      </w:r>
    </w:p>
    <w:p>
      <w:pPr>
        <w:spacing w:after="0"/>
        <w:ind w:left="0"/>
        <w:jc w:val="both"/>
      </w:pPr>
      <w:r>
        <w:rPr>
          <w:rFonts w:ascii="Times New Roman"/>
          <w:b w:val="false"/>
          <w:i w:val="false"/>
          <w:color w:val="000000"/>
          <w:sz w:val="28"/>
        </w:rPr>
        <w:t>
      сыртқы (көрнекі) жарнаманы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әкім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коммуналдық меншігінен түсетін кірістер;</w:t>
      </w:r>
    </w:p>
    <w:p>
      <w:pPr>
        <w:spacing w:after="0"/>
        <w:ind w:left="0"/>
        <w:jc w:val="both"/>
      </w:pPr>
      <w:r>
        <w:rPr>
          <w:rFonts w:ascii="Times New Roman"/>
          <w:b w:val="false"/>
          <w:i w:val="false"/>
          <w:color w:val="000000"/>
          <w:sz w:val="28"/>
        </w:rPr>
        <w:t>
      мемлекеттік мүлікті сатудан түсетін түсімдер;</w:t>
      </w:r>
    </w:p>
    <w:p>
      <w:pPr>
        <w:spacing w:after="0"/>
        <w:ind w:left="0"/>
        <w:jc w:val="both"/>
      </w:pPr>
      <w:r>
        <w:rPr>
          <w:rFonts w:ascii="Times New Roman"/>
          <w:b w:val="false"/>
          <w:i w:val="false"/>
          <w:color w:val="000000"/>
          <w:sz w:val="28"/>
        </w:rPr>
        <w:t>
      аудандық бюджеттен берілетін трансферттер;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ескерілсін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Ақжар ауылдық округінің бюджетіне аудандық бюджеттен берілген 49 831 мың теңге соммасында субвенция көлемі ескерілсін.</w:t>
      </w:r>
    </w:p>
    <w:bookmarkEnd w:id="4"/>
    <w:bookmarkStart w:name="z7" w:id="5"/>
    <w:p>
      <w:pPr>
        <w:spacing w:after="0"/>
        <w:ind w:left="0"/>
        <w:jc w:val="both"/>
      </w:pPr>
      <w:r>
        <w:rPr>
          <w:rFonts w:ascii="Times New Roman"/>
          <w:b w:val="false"/>
          <w:i w:val="false"/>
          <w:color w:val="000000"/>
          <w:sz w:val="28"/>
        </w:rPr>
        <w:t>
      5. 2024 жылға арналған Ақжар ауылдық округінің бюджетіне аудандық бюджеттен 58 240 мың теңге соммасында ағымдағы нысаналы трансферттер түсімі ескерілсін. Ағымдағы нысаналы трансферттердің сомаларын бөлу Ақжар ауылдық округі әкімінің шешімі негізінде жүзеге асырылады.</w:t>
      </w:r>
    </w:p>
    <w:bookmarkEnd w:id="5"/>
    <w:bookmarkStart w:name="z8" w:id="6"/>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118 шешіміне 1 қосымша</w:t>
            </w:r>
          </w:p>
        </w:tc>
      </w:tr>
    </w:tbl>
    <w:p>
      <w:pPr>
        <w:spacing w:after="0"/>
        <w:ind w:left="0"/>
        <w:jc w:val="left"/>
      </w:pPr>
      <w:r>
        <w:rPr>
          <w:rFonts w:ascii="Times New Roman"/>
          <w:b/>
          <w:i w:val="false"/>
          <w:color w:val="000000"/>
        </w:rPr>
        <w:t xml:space="preserve"> 2024 жылға арналған Ақжар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18.11.2024 </w:t>
      </w:r>
      <w:r>
        <w:rPr>
          <w:rFonts w:ascii="Times New Roman"/>
          <w:b w:val="false"/>
          <w:i w:val="false"/>
          <w:color w:val="ff0000"/>
          <w:sz w:val="28"/>
        </w:rPr>
        <w:t>№ 242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ұй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2024 жылғы 27 желтоқсандағы № 118 шешіміне 2 қосымша</w:t>
            </w:r>
          </w:p>
        </w:tc>
      </w:tr>
    </w:tbl>
    <w:p>
      <w:pPr>
        <w:spacing w:after="0"/>
        <w:ind w:left="0"/>
        <w:jc w:val="left"/>
      </w:pPr>
      <w:r>
        <w:rPr>
          <w:rFonts w:ascii="Times New Roman"/>
          <w:b/>
          <w:i w:val="false"/>
          <w:color w:val="000000"/>
        </w:rPr>
        <w:t xml:space="preserve"> 2025 жылға арналған Ақжар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ұй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2024 жылғы 27 желтоқсандағы № 118 шешіміне 3 қосымша</w:t>
            </w:r>
          </w:p>
        </w:tc>
      </w:tr>
    </w:tbl>
    <w:p>
      <w:pPr>
        <w:spacing w:after="0"/>
        <w:ind w:left="0"/>
        <w:jc w:val="left"/>
      </w:pPr>
      <w:r>
        <w:rPr>
          <w:rFonts w:ascii="Times New Roman"/>
          <w:b/>
          <w:i w:val="false"/>
          <w:color w:val="000000"/>
        </w:rPr>
        <w:t xml:space="preserve"> 2026 жылға арналған Ақжар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ұй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