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fdee" w14:textId="84ef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2023 жылғы 24 мамырдағы № 3-22 "Алматы облыстық мәслихаты аппаратының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2023 жылғы 3 қарашадағы № 7-49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№113</w:t>
      </w:r>
      <w:r>
        <w:rPr>
          <w:rFonts w:ascii="Times New Roman"/>
          <w:b w:val="false"/>
          <w:i w:val="false"/>
          <w:color w:val="000000"/>
          <w:sz w:val="28"/>
        </w:rPr>
        <w:t xml:space="preserve"> бұйрығына (Нормативтік құқықтық актілерді мемлекеттік тіркеу тізілімінде № 181562 тіркелген) сәйкес,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облыстық мәслихаты аппаратының "Б" корпусы мемлекеттік әкімшілік қызметшілерінің қызметін бағалаудың әдістемесін бекіту туралы" 2023 жылғы 24 мамырдағы </w:t>
      </w:r>
      <w:r>
        <w:rPr>
          <w:rFonts w:ascii="Times New Roman"/>
          <w:b w:val="false"/>
          <w:i w:val="false"/>
          <w:color w:val="000000"/>
          <w:sz w:val="28"/>
        </w:rPr>
        <w:t>№ 3-22</w:t>
      </w:r>
      <w:r>
        <w:rPr>
          <w:rFonts w:ascii="Times New Roman"/>
          <w:b w:val="false"/>
          <w:i w:val="false"/>
          <w:color w:val="000000"/>
          <w:sz w:val="28"/>
        </w:rPr>
        <w:t xml:space="preserve">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Алматы облыстық мәслихаты аппаратының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11) тармақша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"12.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6" w:id="1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7"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Алматы облыстық мәслихаты аппаратының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"Б" корпусы мемлекеттік әкімшілік қызметшілерінің қызметін бағалаудың үлгілік әдістемесінің (бұдан әрі – Үлгілік Әдістеме) 9-қосымшасына сәйкес нысанда анықталады.</w:t>
      </w:r>
    </w:p>
    <w:bookmarkEnd w:id="16"/>
    <w:bookmarkStart w:name="z29"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0"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8"/>
    <w:bookmarkStart w:name="z31" w:id="19"/>
    <w:p>
      <w:pPr>
        <w:spacing w:after="0"/>
        <w:ind w:left="0"/>
        <w:jc w:val="both"/>
      </w:pPr>
      <w:r>
        <w:rPr>
          <w:rFonts w:ascii="Times New Roman"/>
          <w:b w:val="false"/>
          <w:i w:val="false"/>
          <w:color w:val="000000"/>
          <w:sz w:val="28"/>
        </w:rPr>
        <w:t>
      46. НМИ:</w:t>
      </w:r>
    </w:p>
    <w:bookmarkEnd w:id="19"/>
    <w:bookmarkStart w:name="z32"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3"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4"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5"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6"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7" w:id="25"/>
    <w:p>
      <w:pPr>
        <w:spacing w:after="0"/>
        <w:ind w:left="0"/>
        <w:jc w:val="both"/>
      </w:pPr>
      <w:r>
        <w:rPr>
          <w:rFonts w:ascii="Times New Roman"/>
          <w:b w:val="false"/>
          <w:i w:val="false"/>
          <w:color w:val="000000"/>
          <w:sz w:val="28"/>
        </w:rPr>
        <w:t>
      47. НМИ саны 5 құрайды.</w:t>
      </w:r>
    </w:p>
    <w:bookmarkEnd w:id="25"/>
    <w:bookmarkStart w:name="z38"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9"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27"/>
    <w:bookmarkStart w:name="z40"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1"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5"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6"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7"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8"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9" w:id="37"/>
    <w:p>
      <w:pPr>
        <w:spacing w:after="0"/>
        <w:ind w:left="0"/>
        <w:jc w:val="both"/>
      </w:pPr>
      <w:r>
        <w:rPr>
          <w:rFonts w:ascii="Times New Roman"/>
          <w:b w:val="false"/>
          <w:i w:val="false"/>
          <w:color w:val="000000"/>
          <w:sz w:val="28"/>
        </w:rPr>
        <w:t>
      1) бағалаумен келісу;</w:t>
      </w:r>
    </w:p>
    <w:bookmarkEnd w:id="37"/>
    <w:bookmarkStart w:name="z50" w:id="38"/>
    <w:p>
      <w:pPr>
        <w:spacing w:after="0"/>
        <w:ind w:left="0"/>
        <w:jc w:val="both"/>
      </w:pPr>
      <w:r>
        <w:rPr>
          <w:rFonts w:ascii="Times New Roman"/>
          <w:b w:val="false"/>
          <w:i w:val="false"/>
          <w:color w:val="000000"/>
          <w:sz w:val="28"/>
        </w:rPr>
        <w:t>
      2) түзетуге жіберу.</w:t>
      </w:r>
    </w:p>
    <w:bookmarkEnd w:id="38"/>
    <w:bookmarkStart w:name="z51"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2"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3"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4"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5" w:id="43"/>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6"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7"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8"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9"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0"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61" w:id="49"/>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bookmarkEnd w:id="49"/>
    <w:bookmarkStart w:name="z62" w:id="50"/>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bookmarkEnd w:id="50"/>
    <w:bookmarkStart w:name="z63" w:id="51"/>
    <w:p>
      <w:pPr>
        <w:spacing w:after="0"/>
        <w:ind w:left="0"/>
        <w:jc w:val="both"/>
      </w:pPr>
      <w:r>
        <w:rPr>
          <w:rFonts w:ascii="Times New Roman"/>
          <w:b w:val="false"/>
          <w:i w:val="false"/>
          <w:color w:val="000000"/>
          <w:sz w:val="28"/>
        </w:rPr>
        <w:t>
      1) толтырылған бағалау парақтарын;</w:t>
      </w:r>
    </w:p>
    <w:bookmarkEnd w:id="51"/>
    <w:bookmarkStart w:name="z64" w:id="52"/>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52"/>
    <w:bookmarkStart w:name="z65"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6" w:id="54"/>
    <w:p>
      <w:pPr>
        <w:spacing w:after="0"/>
        <w:ind w:left="0"/>
        <w:jc w:val="both"/>
      </w:pPr>
      <w:r>
        <w:rPr>
          <w:rFonts w:ascii="Times New Roman"/>
          <w:b w:val="false"/>
          <w:i w:val="false"/>
          <w:color w:val="000000"/>
          <w:sz w:val="28"/>
        </w:rPr>
        <w:t>
      1) бағалау нәтижелерін бекіту;</w:t>
      </w:r>
    </w:p>
    <w:bookmarkEnd w:id="54"/>
    <w:bookmarkStart w:name="z67" w:id="55"/>
    <w:p>
      <w:pPr>
        <w:spacing w:after="0"/>
        <w:ind w:left="0"/>
        <w:jc w:val="both"/>
      </w:pPr>
      <w:r>
        <w:rPr>
          <w:rFonts w:ascii="Times New Roman"/>
          <w:b w:val="false"/>
          <w:i w:val="false"/>
          <w:color w:val="000000"/>
          <w:sz w:val="28"/>
        </w:rPr>
        <w:t>
      2) бағалау нәтижелерін қайта қарау.</w:t>
      </w:r>
    </w:p>
    <w:bookmarkEnd w:id="55"/>
    <w:bookmarkStart w:name="z68"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9"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0" w:id="58"/>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bookmarkEnd w:id="58"/>
    <w:bookmarkStart w:name="z71"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2"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3"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4"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5"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6" w:id="64"/>
    <w:p>
      <w:pPr>
        <w:spacing w:after="0"/>
        <w:ind w:left="0"/>
        <w:jc w:val="both"/>
      </w:pPr>
      <w:r>
        <w:rPr>
          <w:rFonts w:ascii="Times New Roman"/>
          <w:b w:val="false"/>
          <w:i w:val="false"/>
          <w:color w:val="000000"/>
          <w:sz w:val="28"/>
        </w:rPr>
        <w:t>
      Үлгілік Әдістеменің 9, 10 және 11-қосымшалармен толықтырылсын.</w:t>
      </w:r>
    </w:p>
    <w:bookmarkEnd w:id="64"/>
    <w:bookmarkStart w:name="z77" w:id="65"/>
    <w:p>
      <w:pPr>
        <w:spacing w:after="0"/>
        <w:ind w:left="0"/>
        <w:jc w:val="both"/>
      </w:pPr>
      <w:r>
        <w:rPr>
          <w:rFonts w:ascii="Times New Roman"/>
          <w:b w:val="false"/>
          <w:i w:val="false"/>
          <w:color w:val="000000"/>
          <w:sz w:val="28"/>
        </w:rPr>
        <w:t>
      2. Осы шешімнің орындалуын бақылау облыстық мәслихат аппаратының басшысы С. Нұрқадыровқа жүктелсін.</w:t>
      </w:r>
    </w:p>
    <w:bookmarkEnd w:id="65"/>
    <w:bookmarkStart w:name="z78" w:id="66"/>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