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e824" w14:textId="33ce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маслихатының 2022 жылғы 26 желтоқсанындағы № 45-148 "Кеген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2023 жылғы 18 мамырдағы № 3-18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178026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"2023-2025 жылдарға арналған аудандақ бюджет тиісінше осы шешімнің 1, 2 және 3-қосымшаларына сәйкес,оның ішінде 2023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9 064 615 мың теңге 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2 258 211 мың теңге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3 551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1 000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6 801 853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9 371 290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124 207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155 250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31 043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430 882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430 882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155 250 мың теңге;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31 043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306 675 теңге."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маслихаттың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18 мамырдағы № 3-18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