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18eb" w14:textId="2311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желтоқсандағы № 1314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20__ жылғы __ ________</w:t>
            </w:r>
            <w:r>
              <w:br/>
            </w:r>
            <w:r>
              <w:rPr>
                <w:rFonts w:ascii="Times New Roman"/>
                <w:b w:val="false"/>
                <w:i w:val="false"/>
                <w:color w:val="000000"/>
                <w:sz w:val="20"/>
              </w:rPr>
              <w:t>№ 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Жоғары аудиторлық палата аппаратының басшысы,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Ескертпе:</w:t>
      </w:r>
    </w:p>
    <w:bookmarkEnd w:id="9"/>
    <w:bookmarkStart w:name="z20" w:id="10"/>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bookmarkEnd w:id="10"/>
    <w:bookmarkStart w:name="z21" w:id="11"/>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bookmarkEnd w:id="11"/>
    <w:bookmarkStart w:name="z22" w:id="12"/>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bookmarkEnd w:id="12"/>
    <w:bookmarkStart w:name="z23" w:id="13"/>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bookmarkEnd w:id="13"/>
    <w:bookmarkStart w:name="z24" w:id="14"/>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bookmarkEnd w:id="14"/>
    <w:bookmarkStart w:name="z25" w:id="15"/>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bookmarkEnd w:id="15"/>
    <w:bookmarkStart w:name="z26" w:id="16"/>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bookmarkEnd w:id="16"/>
    <w:bookmarkStart w:name="z27" w:id="17"/>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bookmarkEnd w:id="17"/>
    <w:bookmarkStart w:name="z28" w:id="18"/>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bookmarkEnd w:id="18"/>
    <w:bookmarkStart w:name="z29" w:id="19"/>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bookmarkEnd w:id="19"/>
    <w:bookmarkStart w:name="z30" w:id="20"/>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және Қазақстан Республикасының Төтенше жағдайлар министрлігіне қолданылмайды.</w:t>
      </w:r>
    </w:p>
    <w:bookmarkEnd w:id="20"/>
    <w:bookmarkStart w:name="z31" w:id="21"/>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