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af11" w14:textId="e02a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қызметшілерге қызметтік куәлікті беру тәртібін, оның сипаттамасын бекіту туралы</w:t>
      </w:r>
    </w:p>
    <w:p>
      <w:pPr>
        <w:spacing w:after="0"/>
        <w:ind w:left="0"/>
        <w:jc w:val="both"/>
      </w:pPr>
      <w:r>
        <w:rPr>
          <w:rFonts w:ascii="Times New Roman"/>
          <w:b w:val="false"/>
          <w:i w:val="false"/>
          <w:color w:val="000000"/>
          <w:sz w:val="28"/>
        </w:rPr>
        <w:t>Шымкент қаласы әкімдігінің 2023 жылғы 9 қарашадағы № 2526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Шымкент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Мемлекеттік саяси қызметшілерге қызметтік куәлікті беру тәртібі, оның сипаттамасы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жіберілуін;</w:t>
      </w:r>
    </w:p>
    <w:p>
      <w:pPr>
        <w:spacing w:after="0"/>
        <w:ind w:left="0"/>
        <w:jc w:val="both"/>
      </w:pPr>
      <w:r>
        <w:rPr>
          <w:rFonts w:ascii="Times New Roman"/>
          <w:b w:val="false"/>
          <w:i w:val="false"/>
          <w:color w:val="000000"/>
          <w:sz w:val="28"/>
        </w:rPr>
        <w:t>
      2) осы қаулыны оның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 "Шымкент қаласы әкімінің аппараты" мемлекеттік мекемесінің басшысы Е. Сейтеновке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 9 " қарашадағы</w:t>
            </w:r>
            <w:r>
              <w:br/>
            </w:r>
            <w:r>
              <w:rPr>
                <w:rFonts w:ascii="Times New Roman"/>
                <w:b w:val="false"/>
                <w:i w:val="false"/>
                <w:color w:val="000000"/>
                <w:sz w:val="20"/>
              </w:rPr>
              <w:t>№ 2526 қаулысына қосымша</w:t>
            </w:r>
          </w:p>
        </w:tc>
      </w:tr>
    </w:tbl>
    <w:bookmarkStart w:name="z7" w:id="5"/>
    <w:p>
      <w:pPr>
        <w:spacing w:after="0"/>
        <w:ind w:left="0"/>
        <w:jc w:val="left"/>
      </w:pPr>
      <w:r>
        <w:rPr>
          <w:rFonts w:ascii="Times New Roman"/>
          <w:b/>
          <w:i w:val="false"/>
          <w:color w:val="000000"/>
        </w:rPr>
        <w:t xml:space="preserve"> Мемлекеттік саяси қызметшілерге қызметтік куәлікті беру тәртібі, оның сипаттамасы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саяси қызметшілерге қызметтік куәлікті беру тәртібі, оның сипаттамасы (бұдан әрі - Тәртіп) Қазақстан Республикасының "Қазақстан Республикасының мемлекеттік қызметi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саяси қызметшілерге қызметтік куәлікті беру тәртібін, оның сипаттамасын белгілейді.</w:t>
      </w:r>
    </w:p>
    <w:bookmarkEnd w:id="7"/>
    <w:bookmarkStart w:name="z10" w:id="8"/>
    <w:p>
      <w:pPr>
        <w:spacing w:after="0"/>
        <w:ind w:left="0"/>
        <w:jc w:val="both"/>
      </w:pPr>
      <w:r>
        <w:rPr>
          <w:rFonts w:ascii="Times New Roman"/>
          <w:b w:val="false"/>
          <w:i w:val="false"/>
          <w:color w:val="000000"/>
          <w:sz w:val="28"/>
        </w:rPr>
        <w:t>
      2. Мемлекеттік саяси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8"/>
    <w:bookmarkStart w:name="z11" w:id="9"/>
    <w:p>
      <w:pPr>
        <w:spacing w:after="0"/>
        <w:ind w:left="0"/>
        <w:jc w:val="both"/>
      </w:pPr>
      <w:r>
        <w:rPr>
          <w:rFonts w:ascii="Times New Roman"/>
          <w:b w:val="false"/>
          <w:i w:val="false"/>
          <w:color w:val="000000"/>
          <w:sz w:val="28"/>
        </w:rPr>
        <w:t>
      3. Тиісінше рәсімделмеген, жарамдылық мерзімі өткен, түзетілген және тазартылған қызметтік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4. Қызметтік куәлік Шымкент қаласы әкімінің бірінші орынбасарына, орынбасарларына, аппарат басшысына, Шымкент қаласының аудан әкімдеріне Шымкент қаласы әкімінің қолы қойылып беріледі.</w:t>
      </w:r>
    </w:p>
    <w:bookmarkEnd w:id="11"/>
    <w:bookmarkStart w:name="z14" w:id="12"/>
    <w:p>
      <w:pPr>
        <w:spacing w:after="0"/>
        <w:ind w:left="0"/>
        <w:jc w:val="both"/>
      </w:pPr>
      <w:r>
        <w:rPr>
          <w:rFonts w:ascii="Times New Roman"/>
          <w:b w:val="false"/>
          <w:i w:val="false"/>
          <w:color w:val="000000"/>
          <w:sz w:val="28"/>
        </w:rPr>
        <w:t>
      5. Қызметтік куәлік мемлекеттік саяси қызметшіге лауазымға тағайындалған, тегі, аты, әкесінің аты (бар болса) ауысқан, мерзімі өткен кезде беріледі, ал бұрын берілген қызметтік куәлік жоғалған немесе бүлінген жағдайда тұлғаның өз қаражаты есебінен дайындалады.</w:t>
      </w:r>
    </w:p>
    <w:bookmarkEnd w:id="12"/>
    <w:p>
      <w:pPr>
        <w:spacing w:after="0"/>
        <w:ind w:left="0"/>
        <w:jc w:val="both"/>
      </w:pPr>
      <w:r>
        <w:rPr>
          <w:rFonts w:ascii="Times New Roman"/>
          <w:b w:val="false"/>
          <w:i w:val="false"/>
          <w:color w:val="000000"/>
          <w:sz w:val="28"/>
        </w:rPr>
        <w:t>
      Қызметтік куәлік 4 жыл мерзімге беріледі.</w:t>
      </w:r>
    </w:p>
    <w:p>
      <w:pPr>
        <w:spacing w:after="0"/>
        <w:ind w:left="0"/>
        <w:jc w:val="both"/>
      </w:pPr>
      <w:r>
        <w:rPr>
          <w:rFonts w:ascii="Times New Roman"/>
          <w:b w:val="false"/>
          <w:i w:val="false"/>
          <w:color w:val="000000"/>
          <w:sz w:val="28"/>
        </w:rPr>
        <w:t>
      Мемлекеттік саяси қызметшілер алған қызметтік куәлік үшін осы Тәртіптің қосымшасына сәйкес нысан бойынша мемлекеттік саяси қызметшілердің қызметтік куәліктерін есепке алу журналына қол қояды.</w:t>
      </w:r>
    </w:p>
    <w:bookmarkStart w:name="z15" w:id="13"/>
    <w:p>
      <w:pPr>
        <w:spacing w:after="0"/>
        <w:ind w:left="0"/>
        <w:jc w:val="both"/>
      </w:pPr>
      <w:r>
        <w:rPr>
          <w:rFonts w:ascii="Times New Roman"/>
          <w:b w:val="false"/>
          <w:i w:val="false"/>
          <w:color w:val="000000"/>
          <w:sz w:val="28"/>
        </w:rPr>
        <w:t>
      6. Мемлекеттік саяси қызметшіге қызметтік куәлікті тапсыру кезінде Шымкент қаласы әкімі аппаратының бірыңғай персоналды басқару қызметінің (бұдан әрі - персоналды басқару қызметі) қызметкері оны пайдалану және оны сақтау тәртібі бойынша ауызша түсіндіру жүргізеді.</w:t>
      </w:r>
    </w:p>
    <w:bookmarkEnd w:id="13"/>
    <w:p>
      <w:pPr>
        <w:spacing w:after="0"/>
        <w:ind w:left="0"/>
        <w:jc w:val="both"/>
      </w:pPr>
      <w:r>
        <w:rPr>
          <w:rFonts w:ascii="Times New Roman"/>
          <w:b w:val="false"/>
          <w:i w:val="false"/>
          <w:color w:val="000000"/>
          <w:sz w:val="28"/>
        </w:rPr>
        <w:t xml:space="preserve">
      Осы Тәртіптің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қызметтік куәлікті ауыстыру кезінде бұрын берілген қызметтік куәлікті персоналды басқару қызметінің қызметтік куәлікті беруге жауапты қызметкері алып қояды.</w:t>
      </w:r>
    </w:p>
    <w:bookmarkStart w:name="z16" w:id="14"/>
    <w:p>
      <w:pPr>
        <w:spacing w:after="0"/>
        <w:ind w:left="0"/>
        <w:jc w:val="both"/>
      </w:pPr>
      <w:r>
        <w:rPr>
          <w:rFonts w:ascii="Times New Roman"/>
          <w:b w:val="false"/>
          <w:i w:val="false"/>
          <w:color w:val="000000"/>
          <w:sz w:val="28"/>
        </w:rPr>
        <w:t>
      7. Қызметтік куәліктерді толтыру, рәсімдеу, есепке алу, беру, сақтау және жою тәртібін жалпы бақылауды персоналды басқару қызметінің басшысы жүзеге асырады.</w:t>
      </w:r>
    </w:p>
    <w:bookmarkEnd w:id="14"/>
    <w:bookmarkStart w:name="z17" w:id="15"/>
    <w:p>
      <w:pPr>
        <w:spacing w:after="0"/>
        <w:ind w:left="0"/>
        <w:jc w:val="both"/>
      </w:pPr>
      <w:r>
        <w:rPr>
          <w:rFonts w:ascii="Times New Roman"/>
          <w:b w:val="false"/>
          <w:i w:val="false"/>
          <w:color w:val="000000"/>
          <w:sz w:val="28"/>
        </w:rPr>
        <w:t>
      8. Қызметтік куәлік жоғалған жағдайда оның иесі персоналды басқару қызметіне жазбаша (еркін) нысанда дереу хабарлайды және қала аумағында таратылатын бұқаралық ақпарат құралдарында жоғалған қызметтік куәліктің жарамсыздығы туралы хабарландыру береді.</w:t>
      </w:r>
    </w:p>
    <w:bookmarkEnd w:id="15"/>
    <w:bookmarkStart w:name="z18" w:id="16"/>
    <w:p>
      <w:pPr>
        <w:spacing w:after="0"/>
        <w:ind w:left="0"/>
        <w:jc w:val="both"/>
      </w:pPr>
      <w:r>
        <w:rPr>
          <w:rFonts w:ascii="Times New Roman"/>
          <w:b w:val="false"/>
          <w:i w:val="false"/>
          <w:color w:val="000000"/>
          <w:sz w:val="28"/>
        </w:rPr>
        <w:t>
      9. Персоналды басқару қызметі қызметтік куәліктің жоғалуы, бүлінгені (тозғаны) немесе тегінің өзгергені туралы жазбаша хабарлама алғаннан кейін, тегін өзгерткен немесе жоғалған, бүлінген (тозған) орнына жаңа қызметтік куәлікті береді.</w:t>
      </w:r>
    </w:p>
    <w:bookmarkEnd w:id="16"/>
    <w:bookmarkStart w:name="z19" w:id="17"/>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қызметтік куәлікті мақсатына сай пайдаланбаудың салдарынан бүлдірудің әрбір фактісі бойынша персоналды басқару қызметі белгіленген тәртіпте қызметтік тергеп-тексеру жүргізеді.</w:t>
      </w:r>
    </w:p>
    <w:bookmarkEnd w:id="17"/>
    <w:bookmarkStart w:name="z20" w:id="18"/>
    <w:p>
      <w:pPr>
        <w:spacing w:after="0"/>
        <w:ind w:left="0"/>
        <w:jc w:val="both"/>
      </w:pPr>
      <w:r>
        <w:rPr>
          <w:rFonts w:ascii="Times New Roman"/>
          <w:b w:val="false"/>
          <w:i w:val="false"/>
          <w:color w:val="000000"/>
          <w:sz w:val="28"/>
        </w:rPr>
        <w:t>
      11. Жұмыстан босатылған кезде мемлекеттік саяси қызметші соңғы жұмыс күнінен кешіктірмей қызметтік куәлікті персоналды басқару қызметіне тапсырады.</w:t>
      </w:r>
    </w:p>
    <w:bookmarkEnd w:id="18"/>
    <w:bookmarkStart w:name="z21" w:id="19"/>
    <w:p>
      <w:pPr>
        <w:spacing w:after="0"/>
        <w:ind w:left="0"/>
        <w:jc w:val="both"/>
      </w:pPr>
      <w:r>
        <w:rPr>
          <w:rFonts w:ascii="Times New Roman"/>
          <w:b w:val="false"/>
          <w:i w:val="false"/>
          <w:color w:val="000000"/>
          <w:sz w:val="28"/>
        </w:rPr>
        <w:t>
      12. Мемлекеттік саяси қызметшілер тапсырған қызметтік куәліктер еркін нысандағы тиісті жою туралы акт жасала отырып, бір жылда бір рет жойылуға жатады.</w:t>
      </w:r>
    </w:p>
    <w:bookmarkEnd w:id="19"/>
    <w:bookmarkStart w:name="z22" w:id="20"/>
    <w:p>
      <w:pPr>
        <w:spacing w:after="0"/>
        <w:ind w:left="0"/>
        <w:jc w:val="left"/>
      </w:pPr>
      <w:r>
        <w:rPr>
          <w:rFonts w:ascii="Times New Roman"/>
          <w:b/>
          <w:i w:val="false"/>
          <w:color w:val="000000"/>
        </w:rPr>
        <w:t xml:space="preserve"> 3-тарау. Қызметтік куәліктің сипаттамасы</w:t>
      </w:r>
    </w:p>
    <w:bookmarkEnd w:id="20"/>
    <w:bookmarkStart w:name="z23" w:id="21"/>
    <w:p>
      <w:pPr>
        <w:spacing w:after="0"/>
        <w:ind w:left="0"/>
        <w:jc w:val="both"/>
      </w:pPr>
      <w:r>
        <w:rPr>
          <w:rFonts w:ascii="Times New Roman"/>
          <w:b w:val="false"/>
          <w:i w:val="false"/>
          <w:color w:val="000000"/>
          <w:sz w:val="28"/>
        </w:rPr>
        <w:t>
      13. Қызметтік куәліктің мұқабасының мөлшері 19 х 6,5 сантиметр (ашылған күйінде), күрең қызыл түсті былғарыдан немесе жоғары сапалы жасанды былғарыдан жасалады.</w:t>
      </w:r>
    </w:p>
    <w:bookmarkEnd w:id="21"/>
    <w:bookmarkStart w:name="z24" w:id="22"/>
    <w:p>
      <w:pPr>
        <w:spacing w:after="0"/>
        <w:ind w:left="0"/>
        <w:jc w:val="both"/>
      </w:pPr>
      <w:r>
        <w:rPr>
          <w:rFonts w:ascii="Times New Roman"/>
          <w:b w:val="false"/>
          <w:i w:val="false"/>
          <w:color w:val="000000"/>
          <w:sz w:val="28"/>
        </w:rPr>
        <w:t>
      14. Қызметтік куәліктің сыртқы бетінің ортасында (бүктелген күйінде) алтын түсті Қазақстан Республикасы Мемлекеттік Елтаңбасының бейнесі орналасқан, одан төмен типографиялық қаріппен "КУӘЛІК - УДОСТОВЕРЕНИЕ" деген жазу орналасқан.</w:t>
      </w:r>
    </w:p>
    <w:bookmarkEnd w:id="22"/>
    <w:bookmarkStart w:name="z25" w:id="23"/>
    <w:p>
      <w:pPr>
        <w:spacing w:after="0"/>
        <w:ind w:left="0"/>
        <w:jc w:val="both"/>
      </w:pPr>
      <w:r>
        <w:rPr>
          <w:rFonts w:ascii="Times New Roman"/>
          <w:b w:val="false"/>
          <w:i w:val="false"/>
          <w:color w:val="000000"/>
          <w:sz w:val="28"/>
        </w:rPr>
        <w:t>
      15. Қызметтік куәліктің ішкі жағында жасырын түрдегі күн және шеңбер ішіндегі қалықтаған қыранды қолдана отырып, көгілдір түсті қорғаныш тангир бейнеленген.</w:t>
      </w:r>
    </w:p>
    <w:bookmarkEnd w:id="23"/>
    <w:bookmarkStart w:name="z26" w:id="24"/>
    <w:p>
      <w:pPr>
        <w:spacing w:after="0"/>
        <w:ind w:left="0"/>
        <w:jc w:val="both"/>
      </w:pPr>
      <w:r>
        <w:rPr>
          <w:rFonts w:ascii="Times New Roman"/>
          <w:b w:val="false"/>
          <w:i w:val="false"/>
          <w:color w:val="000000"/>
          <w:sz w:val="28"/>
        </w:rPr>
        <w:t>
      16. Қызметтік куәліктің жоғарғы бөлігінде "ШЫМКЕНТ ҚАЛАСЫНЫҢ ӘКІМДІГІ", "АКИМАТ ГОРОДА ШЫМКЕНТ" деген жазулар орналастырылған.</w:t>
      </w:r>
    </w:p>
    <w:bookmarkEnd w:id="24"/>
    <w:bookmarkStart w:name="z27" w:id="25"/>
    <w:p>
      <w:pPr>
        <w:spacing w:after="0"/>
        <w:ind w:left="0"/>
        <w:jc w:val="both"/>
      </w:pPr>
      <w:r>
        <w:rPr>
          <w:rFonts w:ascii="Times New Roman"/>
          <w:b w:val="false"/>
          <w:i w:val="false"/>
          <w:color w:val="000000"/>
          <w:sz w:val="28"/>
        </w:rPr>
        <w:t>
      17. Қызметтік куәліктің сол жағында мөлшері 3 х 4 сантиметр түрлі-түсті фотосурет, қызметтік куәліктің нөмірі, қала әкімінің қолымен және елтаңбалы мөрмен расталған мемлекеттік тілде тегі, аты, әкесінің аты (бар болса), атқаратын лауазымы.</w:t>
      </w:r>
    </w:p>
    <w:bookmarkEnd w:id="25"/>
    <w:bookmarkStart w:name="z28" w:id="26"/>
    <w:p>
      <w:pPr>
        <w:spacing w:after="0"/>
        <w:ind w:left="0"/>
        <w:jc w:val="both"/>
      </w:pPr>
      <w:r>
        <w:rPr>
          <w:rFonts w:ascii="Times New Roman"/>
          <w:b w:val="false"/>
          <w:i w:val="false"/>
          <w:color w:val="000000"/>
          <w:sz w:val="28"/>
        </w:rPr>
        <w:t>
      18. Қызметтік куәліктің оң жағында Қазақстан Республикасы Мемлекеттік Елтаңбасының бейнесі, елтаңбаның төменгі жағында көкшіл түсті "ҚАЗАҚСТАН" деген жазу, қызметтік куәліктің нөмірі, тегі, аты, әкесінің аты (бар болса), атқаратын лауазымы орыс тілінде.</w:t>
      </w:r>
    </w:p>
    <w:bookmarkEnd w:id="26"/>
    <w:p>
      <w:pPr>
        <w:spacing w:after="0"/>
        <w:ind w:left="0"/>
        <w:jc w:val="both"/>
      </w:pPr>
      <w:r>
        <w:rPr>
          <w:rFonts w:ascii="Times New Roman"/>
          <w:b w:val="false"/>
          <w:i w:val="false"/>
          <w:color w:val="000000"/>
          <w:sz w:val="28"/>
        </w:rPr>
        <w:t>
      Төменде қызметтік куәліктің қолданылу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саяси қызметшілерге</w:t>
            </w:r>
            <w:r>
              <w:br/>
            </w:r>
            <w:r>
              <w:rPr>
                <w:rFonts w:ascii="Times New Roman"/>
                <w:b w:val="false"/>
                <w:i w:val="false"/>
                <w:color w:val="000000"/>
                <w:sz w:val="20"/>
              </w:rPr>
              <w:t>қызметтік куәлікті беру тәртібі,</w:t>
            </w:r>
            <w:r>
              <w:br/>
            </w:r>
            <w:r>
              <w:rPr>
                <w:rFonts w:ascii="Times New Roman"/>
                <w:b w:val="false"/>
                <w:i w:val="false"/>
                <w:color w:val="000000"/>
                <w:sz w:val="20"/>
              </w:rPr>
              <w:t>оның сипаттамасына қосымша</w:t>
            </w:r>
          </w:p>
        </w:tc>
      </w:tr>
    </w:tbl>
    <w:p>
      <w:pPr>
        <w:spacing w:after="0"/>
        <w:ind w:left="0"/>
        <w:jc w:val="left"/>
      </w:pPr>
      <w:r>
        <w:rPr>
          <w:rFonts w:ascii="Times New Roman"/>
          <w:b/>
          <w:i w:val="false"/>
          <w:color w:val="000000"/>
        </w:rPr>
        <w:t xml:space="preserve"> Мемлекеттік саяси қызметшілердің қызметтік куәліктерін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тұлғаның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тұлғаның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актісінің күнi және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саяси қызметшілердің қызметтік куәліктерін есепке алу журналы тігіліп, нөмірленіп және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