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a07c" w14:textId="b4aa0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жергілікті атқарушы органдарының "Б" корпусы мемлекеттік әкімшілік қызметшілерінің қызметін бағалау әдістемесін бекіту туралы" Абай облысы әкімдігінің 2023 жылғы 13 қаңтардағы № 10 қаулысының күшін жою туралы</w:t>
      </w:r>
    </w:p>
    <w:p>
      <w:pPr>
        <w:spacing w:after="0"/>
        <w:ind w:left="0"/>
        <w:jc w:val="both"/>
      </w:pPr>
      <w:r>
        <w:rPr>
          <w:rFonts w:ascii="Times New Roman"/>
          <w:b w:val="false"/>
          <w:i w:val="false"/>
          <w:color w:val="000000"/>
          <w:sz w:val="28"/>
        </w:rPr>
        <w:t>Абай облысының әкімдігінің 2023 жылғы 15 наурыздағы № 55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37-бабының </w:t>
      </w:r>
      <w:r>
        <w:rPr>
          <w:rFonts w:ascii="Times New Roman"/>
          <w:b w:val="false"/>
          <w:i w:val="false"/>
          <w:color w:val="000000"/>
          <w:sz w:val="28"/>
        </w:rPr>
        <w:t>8 тармағына</w:t>
      </w:r>
      <w:r>
        <w:rPr>
          <w:rFonts w:ascii="Times New Roman"/>
          <w:b w:val="false"/>
          <w:i w:val="false"/>
          <w:color w:val="000000"/>
          <w:sz w:val="28"/>
        </w:rPr>
        <w:t xml:space="preserve"> сәйкес, Абай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"Абай облысы жергілікті атқарушы органдарының "Б" корпусы мемлекеттік әкімшілік қызметшілерінің қызметін бағалау әдістемесін бекіту туралы" 2022 жылғы 13 қаңтардағы № 10 Абай облысы әкімдігінің </w:t>
      </w:r>
      <w:r>
        <w:rPr>
          <w:rFonts w:ascii="Times New Roman"/>
          <w:b w:val="false"/>
          <w:i w:val="false"/>
          <w:color w:val="000000"/>
          <w:sz w:val="28"/>
        </w:rPr>
        <w:t>қаулысының</w:t>
      </w:r>
      <w:r>
        <w:rPr>
          <w:rFonts w:ascii="Times New Roman"/>
          <w:b w:val="false"/>
          <w:i w:val="false"/>
          <w:color w:val="000000"/>
          <w:sz w:val="28"/>
        </w:rPr>
        <w:t xml:space="preserve"> күші жойылсын деп танылсын.</w:t>
      </w:r>
    </w:p>
    <w:bookmarkEnd w:id="1"/>
    <w:bookmarkStart w:name="z7" w:id="2"/>
    <w:p>
      <w:pPr>
        <w:spacing w:after="0"/>
        <w:ind w:left="0"/>
        <w:jc w:val="both"/>
      </w:pPr>
      <w:r>
        <w:rPr>
          <w:rFonts w:ascii="Times New Roman"/>
          <w:b w:val="false"/>
          <w:i w:val="false"/>
          <w:color w:val="000000"/>
          <w:sz w:val="28"/>
        </w:rPr>
        <w:t>
      2. "Абай облысы әкімінің аппараты" мемлекеттік мекемесі Қазақстан Республикасы заңнамасымен бекітіліген тәртіппен:</w:t>
      </w:r>
    </w:p>
    <w:bookmarkEnd w:id="2"/>
    <w:p>
      <w:pPr>
        <w:spacing w:after="0"/>
        <w:ind w:left="0"/>
        <w:jc w:val="both"/>
      </w:pPr>
      <w:r>
        <w:rPr>
          <w:rFonts w:ascii="Times New Roman"/>
          <w:b w:val="false"/>
          <w:i w:val="false"/>
          <w:color w:val="000000"/>
          <w:sz w:val="28"/>
        </w:rPr>
        <w:t>
      1) осы қаулыға қол қойылған күнінен бастап бес күнтізбелік күн ішінде қазақ және орыс тілдеріндегі электрондық түрдегі көшірмесін шаруашылық құқығындағы "Қазақстан Республикасының "Заңнама және құқықтық ақпарат институты" республикалық мемлекеттік кәсіпорынның Қазақстан Республикасы әділет министрлігінің Абай облысы бойынша филиалына ресми жариялауға және Қазақстан Республикасының нормативтік құқықтық актілердің Эталондық бақылау банкіне енгізсін;</w:t>
      </w:r>
    </w:p>
    <w:p>
      <w:pPr>
        <w:spacing w:after="0"/>
        <w:ind w:left="0"/>
        <w:jc w:val="both"/>
      </w:pPr>
      <w:r>
        <w:rPr>
          <w:rFonts w:ascii="Times New Roman"/>
          <w:b w:val="false"/>
          <w:i w:val="false"/>
          <w:color w:val="000000"/>
          <w:sz w:val="28"/>
        </w:rPr>
        <w:t>
      2) осы қаулыны ресми жарияланғанынан кейін Абай облысы әкімдігінің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Абай облысы әкімі аппаратының басшысына жүктелсін.</w:t>
      </w:r>
    </w:p>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Ұранхаев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