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107c" w14:textId="6c91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2023-2025 жылдарға арналған бюджеті туралы" Семей қаласы мәслихатының 2022 жылғы 20 желтоқсандағы № 37/260-VII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20 сәуірдегі № 2/12-VIII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қаласының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2023-2025 жылдарға арналған бюджеті туралы" Семей қаласы мәслихатының 2022 жылғы 20 желтоқсандағы № 37/260-VII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89 869 567,7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41 651 256,9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283 355,0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8 969 397,0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38 965 558,8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86 134 835,3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-358 266,8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22 803,2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381 070,0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4 092 999,2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- 4 092 999,2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5 175,0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8 505 510,0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4 407 335,8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37/260-VII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89 869 567,7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41 651 256,9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18 107 947,0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8 969 397,0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86 134 835,3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9 068 668,8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17 253 258,5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13 805 455,7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2 170 913,4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5 385 492,1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5 589 154,5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жобаларының, концессиялық жобалардың конкурстық құжаттамаларын әзірлеу немесе түзету, сондай-ақ қажетті сараптамалар жүргізу, мемлекеттік-жекешелік әріптестік жобалары мен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-4 092 999,2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