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f78b" w14:textId="4bbf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2023-2025 жылдарға арналған бюджеті туралы" Семей қаласы мәслихатының 2022 жылғы 20 желтоқсандағы № 37/260-VII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9 маусымдағы № 4/31-VIII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2023-2025 жылдарға арналған бюджеті туралы" Семей қаласы мәслихатының 2022 жылғы 20 желтоқсандағы № 37/260-VII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91 019 567,7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42 714 846,9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366 323,0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8 972 839,0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38 965 558,8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87 284 835,3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-358 266,8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22 803,2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381 070,0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4 092 999,2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- 4 092 999,2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5 175,0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8 505 510,0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4 407 335,8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4/31-VIII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37/260-VII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91 019 567,7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42 714 846,9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24 978 026,0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6 495 079,0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18 482 947,0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1 360 459,9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8 972 839,0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38 965 558,8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38 965 545,4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38 965 545,4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87 284 835,3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2 252 643,3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1 049 989,5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9 038 668,8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6 325 673,0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37 543 171,6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17 628 192,5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13 805 455,7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3 696 377,0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шығару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11 435 652,0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8 986 718,3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2 166 072,4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5 385 492,1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8 479 327,1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8 479 327,1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5 589 154,5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1 584 250,8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12 068 147,8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2 710 478,5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970 513,4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жобаларының, концессиялық жобалардың конкурстық құжаттамаларын әзірлеу немесе түзету, сондай-ақ қажетті сараптамалар жүргізу, мемлекеттік-жекешелік әріптестік жобалары мен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20 589 824,1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-358 266,8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4 092 999,2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-4 092 999,2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8 505 510,0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4 407 335,8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