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5ba4" w14:textId="f465b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Абай облысы Абай аудандық мәслихатының 2023 жылғы 22 шілдедегі № 4/6-VIIІ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8 бабы </w:t>
      </w:r>
      <w:r>
        <w:rPr>
          <w:rFonts w:ascii="Times New Roman"/>
          <w:b w:val="false"/>
          <w:i w:val="false"/>
          <w:color w:val="000000"/>
          <w:sz w:val="28"/>
        </w:rPr>
        <w:t>3 тармағының</w:t>
      </w:r>
      <w:r>
        <w:rPr>
          <w:rFonts w:ascii="Times New Roman"/>
          <w:b w:val="false"/>
          <w:i w:val="false"/>
          <w:color w:val="000000"/>
          <w:sz w:val="28"/>
        </w:rPr>
        <w:t xml:space="preserve"> 7) тармақшасына, Қазақстан Республикасының "Мемлекеттік қызмет туралы" Заңының 33 бабы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"Абай аудандық мәслихатының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4 шілдедегі</w:t>
            </w:r>
            <w:r>
              <w:br/>
            </w:r>
            <w:r>
              <w:rPr>
                <w:rFonts w:ascii="Times New Roman"/>
                <w:b w:val="false"/>
                <w:i w:val="false"/>
                <w:color w:val="000000"/>
                <w:sz w:val="20"/>
              </w:rPr>
              <w:t>№ 4/6-VIII</w:t>
            </w:r>
            <w:r>
              <w:br/>
            </w:r>
            <w:r>
              <w:rPr>
                <w:rFonts w:ascii="Times New Roman"/>
                <w:b w:val="false"/>
                <w:i w:val="false"/>
                <w:color w:val="000000"/>
                <w:sz w:val="20"/>
              </w:rPr>
              <w:t xml:space="preserve"> шешімімен бекітілген</w:t>
            </w:r>
          </w:p>
        </w:tc>
      </w:tr>
    </w:tbl>
    <w:bookmarkStart w:name="z10" w:id="3"/>
    <w:p>
      <w:pPr>
        <w:spacing w:after="0"/>
        <w:ind w:left="0"/>
        <w:jc w:val="left"/>
      </w:pPr>
      <w:r>
        <w:rPr>
          <w:rFonts w:ascii="Times New Roman"/>
          <w:b/>
          <w:i w:val="false"/>
          <w:color w:val="000000"/>
        </w:rPr>
        <w:t xml:space="preserve"> "Абай аудандық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"Абай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"Абай аудандық мәслихатының аппараты" мемлекеттік мекемесінің "Б" корпусы мемлекеттік әкімшілік қызметшілерінің (бұдан әрі- "Б" корпусының қызметшілері) қызметін бағалау тәртібін айқындайды.</w:t>
      </w:r>
    </w:p>
    <w:bookmarkEnd w:id="5"/>
    <w:bookmarkStart w:name="z13"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9"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2"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9"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2"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5"/>
    <w:bookmarkStart w:name="z33"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10. Бағалауды ұйымдастырушылық сүйемелдеуді кадр қызметі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11. Кадр қызметі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қызметінде,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 қызметі қарастырады.</w:t>
      </w:r>
    </w:p>
    <w:bookmarkEnd w:id="43"/>
    <w:bookmarkStart w:name="z51"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19. Кадр қызметі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 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20. Бағалау нәтижелері бағаланатын адамға, бағалаушы адамға, кадр қызметінің басшысына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кадр қызметінің келісімімен осы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қызметі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26. Ақпараттық жүйе немесе ол болмаған жағдайда кадр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27. Ақпараттық жүйемен немесе ол болмаған жағдайда кадр қызметі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Үлгілік әдістеменің 2-қосымшасына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Бағаларды қою кезінде бағалаушы адам осы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30. Ақпараттық жүйе немесе ол болмаған жағдайда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31. Ақпараттық жүйе арқылы немесе ол болмаған жағдайда кадр қызметімен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Бағалаушы адам осы Үлгілік әдістеменің 4-қосымшасына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Үлгілік әдістеменің 5-қосымшасына сәйкес нысан бойынша, "Б" корпусының қызметшілері үшін осы Үлгілік әдістеменің 6-қосымшасына сәйкес нысан бойынша жүргізіледі.</w:t>
      </w:r>
    </w:p>
    <w:bookmarkEnd w:id="94"/>
    <w:bookmarkStart w:name="z102"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3"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04" w:id="97"/>
    <w:p>
      <w:pPr>
        <w:spacing w:after="0"/>
        <w:ind w:left="0"/>
        <w:jc w:val="both"/>
      </w:pPr>
      <w:r>
        <w:rPr>
          <w:rFonts w:ascii="Times New Roman"/>
          <w:b w:val="false"/>
          <w:i w:val="false"/>
          <w:color w:val="000000"/>
          <w:sz w:val="28"/>
        </w:rPr>
        <w:t>
      қызметті басқару;</w:t>
      </w:r>
    </w:p>
    <w:bookmarkEnd w:id="97"/>
    <w:bookmarkStart w:name="z105" w:id="98"/>
    <w:p>
      <w:pPr>
        <w:spacing w:after="0"/>
        <w:ind w:left="0"/>
        <w:jc w:val="both"/>
      </w:pPr>
      <w:r>
        <w:rPr>
          <w:rFonts w:ascii="Times New Roman"/>
          <w:b w:val="false"/>
          <w:i w:val="false"/>
          <w:color w:val="000000"/>
          <w:sz w:val="28"/>
        </w:rPr>
        <w:t>
      тиімді коммуникацияларды құру;</w:t>
      </w:r>
    </w:p>
    <w:bookmarkEnd w:id="98"/>
    <w:bookmarkStart w:name="z106"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07" w:id="100"/>
    <w:p>
      <w:pPr>
        <w:spacing w:after="0"/>
        <w:ind w:left="0"/>
        <w:jc w:val="both"/>
      </w:pPr>
      <w:r>
        <w:rPr>
          <w:rFonts w:ascii="Times New Roman"/>
          <w:b w:val="false"/>
          <w:i w:val="false"/>
          <w:color w:val="000000"/>
          <w:sz w:val="28"/>
        </w:rPr>
        <w:t>
      өзгерістерді басқару;</w:t>
      </w:r>
    </w:p>
    <w:bookmarkEnd w:id="100"/>
    <w:bookmarkStart w:name="z108" w:id="101"/>
    <w:p>
      <w:pPr>
        <w:spacing w:after="0"/>
        <w:ind w:left="0"/>
        <w:jc w:val="both"/>
      </w:pPr>
      <w:r>
        <w:rPr>
          <w:rFonts w:ascii="Times New Roman"/>
          <w:b w:val="false"/>
          <w:i w:val="false"/>
          <w:color w:val="000000"/>
          <w:sz w:val="28"/>
        </w:rPr>
        <w:t>
      нәтижеге бағдарлану;</w:t>
      </w:r>
    </w:p>
    <w:bookmarkEnd w:id="101"/>
    <w:bookmarkStart w:name="z109"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0" w:id="103"/>
    <w:p>
      <w:pPr>
        <w:spacing w:after="0"/>
        <w:ind w:left="0"/>
        <w:jc w:val="both"/>
      </w:pPr>
      <w:r>
        <w:rPr>
          <w:rFonts w:ascii="Times New Roman"/>
          <w:b w:val="false"/>
          <w:i w:val="false"/>
          <w:color w:val="000000"/>
          <w:sz w:val="28"/>
        </w:rPr>
        <w:t>
      топты басқару;</w:t>
      </w:r>
    </w:p>
    <w:bookmarkEnd w:id="103"/>
    <w:bookmarkStart w:name="z111" w:id="104"/>
    <w:p>
      <w:pPr>
        <w:spacing w:after="0"/>
        <w:ind w:left="0"/>
        <w:jc w:val="both"/>
      </w:pPr>
      <w:r>
        <w:rPr>
          <w:rFonts w:ascii="Times New Roman"/>
          <w:b w:val="false"/>
          <w:i w:val="false"/>
          <w:color w:val="000000"/>
          <w:sz w:val="28"/>
        </w:rPr>
        <w:t>
      көшбасшылық қасиеттер;</w:t>
      </w:r>
    </w:p>
    <w:bookmarkEnd w:id="104"/>
    <w:bookmarkStart w:name="z112" w:id="105"/>
    <w:p>
      <w:pPr>
        <w:spacing w:after="0"/>
        <w:ind w:left="0"/>
        <w:jc w:val="both"/>
      </w:pPr>
      <w:r>
        <w:rPr>
          <w:rFonts w:ascii="Times New Roman"/>
          <w:b w:val="false"/>
          <w:i w:val="false"/>
          <w:color w:val="000000"/>
          <w:sz w:val="28"/>
        </w:rPr>
        <w:t>
      ынтымақтастық;</w:t>
      </w:r>
    </w:p>
    <w:bookmarkEnd w:id="105"/>
    <w:bookmarkStart w:name="z113" w:id="106"/>
    <w:p>
      <w:pPr>
        <w:spacing w:after="0"/>
        <w:ind w:left="0"/>
        <w:jc w:val="both"/>
      </w:pPr>
      <w:r>
        <w:rPr>
          <w:rFonts w:ascii="Times New Roman"/>
          <w:b w:val="false"/>
          <w:i w:val="false"/>
          <w:color w:val="000000"/>
          <w:sz w:val="28"/>
        </w:rPr>
        <w:t>
      жеделділік;</w:t>
      </w:r>
    </w:p>
    <w:bookmarkEnd w:id="106"/>
    <w:bookmarkStart w:name="z114" w:id="107"/>
    <w:p>
      <w:pPr>
        <w:spacing w:after="0"/>
        <w:ind w:left="0"/>
        <w:jc w:val="both"/>
      </w:pPr>
      <w:r>
        <w:rPr>
          <w:rFonts w:ascii="Times New Roman"/>
          <w:b w:val="false"/>
          <w:i w:val="false"/>
          <w:color w:val="000000"/>
          <w:sz w:val="28"/>
        </w:rPr>
        <w:t>
      өзін-өзі дамыту;</w:t>
      </w:r>
    </w:p>
    <w:bookmarkEnd w:id="107"/>
    <w:bookmarkStart w:name="z115" w:id="108"/>
    <w:p>
      <w:pPr>
        <w:spacing w:after="0"/>
        <w:ind w:left="0"/>
        <w:jc w:val="both"/>
      </w:pPr>
      <w:r>
        <w:rPr>
          <w:rFonts w:ascii="Times New Roman"/>
          <w:b w:val="false"/>
          <w:i w:val="false"/>
          <w:color w:val="000000"/>
          <w:sz w:val="28"/>
        </w:rPr>
        <w:t>
      бастамшылдық;</w:t>
      </w:r>
    </w:p>
    <w:bookmarkEnd w:id="108"/>
    <w:bookmarkStart w:name="z116" w:id="109"/>
    <w:p>
      <w:pPr>
        <w:spacing w:after="0"/>
        <w:ind w:left="0"/>
        <w:jc w:val="both"/>
      </w:pPr>
      <w:r>
        <w:rPr>
          <w:rFonts w:ascii="Times New Roman"/>
          <w:b w:val="false"/>
          <w:i w:val="false"/>
          <w:color w:val="000000"/>
          <w:sz w:val="28"/>
        </w:rPr>
        <w:t>
      "Б" корпусының қызметшілері үшін:</w:t>
      </w:r>
    </w:p>
    <w:bookmarkEnd w:id="109"/>
    <w:bookmarkStart w:name="z117" w:id="110"/>
    <w:p>
      <w:pPr>
        <w:spacing w:after="0"/>
        <w:ind w:left="0"/>
        <w:jc w:val="both"/>
      </w:pPr>
      <w:r>
        <w:rPr>
          <w:rFonts w:ascii="Times New Roman"/>
          <w:b w:val="false"/>
          <w:i w:val="false"/>
          <w:color w:val="000000"/>
          <w:sz w:val="28"/>
        </w:rPr>
        <w:t>
      тиімді коммуникацияларды құру;</w:t>
      </w:r>
    </w:p>
    <w:bookmarkEnd w:id="110"/>
    <w:bookmarkStart w:name="z118"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19" w:id="112"/>
    <w:p>
      <w:pPr>
        <w:spacing w:after="0"/>
        <w:ind w:left="0"/>
        <w:jc w:val="both"/>
      </w:pPr>
      <w:r>
        <w:rPr>
          <w:rFonts w:ascii="Times New Roman"/>
          <w:b w:val="false"/>
          <w:i w:val="false"/>
          <w:color w:val="000000"/>
          <w:sz w:val="28"/>
        </w:rPr>
        <w:t>
      өзгерістерді басқару;</w:t>
      </w:r>
    </w:p>
    <w:bookmarkEnd w:id="112"/>
    <w:bookmarkStart w:name="z120" w:id="113"/>
    <w:p>
      <w:pPr>
        <w:spacing w:after="0"/>
        <w:ind w:left="0"/>
        <w:jc w:val="both"/>
      </w:pPr>
      <w:r>
        <w:rPr>
          <w:rFonts w:ascii="Times New Roman"/>
          <w:b w:val="false"/>
          <w:i w:val="false"/>
          <w:color w:val="000000"/>
          <w:sz w:val="28"/>
        </w:rPr>
        <w:t>
      нәтижеге бағдарлану;</w:t>
      </w:r>
    </w:p>
    <w:bookmarkEnd w:id="113"/>
    <w:bookmarkStart w:name="z121"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2" w:id="115"/>
    <w:p>
      <w:pPr>
        <w:spacing w:after="0"/>
        <w:ind w:left="0"/>
        <w:jc w:val="both"/>
      </w:pPr>
      <w:r>
        <w:rPr>
          <w:rFonts w:ascii="Times New Roman"/>
          <w:b w:val="false"/>
          <w:i w:val="false"/>
          <w:color w:val="000000"/>
          <w:sz w:val="28"/>
        </w:rPr>
        <w:t>
      ынтымақтастық;</w:t>
      </w:r>
    </w:p>
    <w:bookmarkEnd w:id="115"/>
    <w:bookmarkStart w:name="z123" w:id="116"/>
    <w:p>
      <w:pPr>
        <w:spacing w:after="0"/>
        <w:ind w:left="0"/>
        <w:jc w:val="both"/>
      </w:pPr>
      <w:r>
        <w:rPr>
          <w:rFonts w:ascii="Times New Roman"/>
          <w:b w:val="false"/>
          <w:i w:val="false"/>
          <w:color w:val="000000"/>
          <w:sz w:val="28"/>
        </w:rPr>
        <w:t>
      жеделділік;</w:t>
      </w:r>
    </w:p>
    <w:bookmarkEnd w:id="116"/>
    <w:bookmarkStart w:name="z124" w:id="117"/>
    <w:p>
      <w:pPr>
        <w:spacing w:after="0"/>
        <w:ind w:left="0"/>
        <w:jc w:val="both"/>
      </w:pPr>
      <w:r>
        <w:rPr>
          <w:rFonts w:ascii="Times New Roman"/>
          <w:b w:val="false"/>
          <w:i w:val="false"/>
          <w:color w:val="000000"/>
          <w:sz w:val="28"/>
        </w:rPr>
        <w:t>
      өзін-өзі дамыту.</w:t>
      </w:r>
    </w:p>
    <w:bookmarkEnd w:id="117"/>
    <w:bookmarkStart w:name="z125"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қызметі дербес анықтайтын үш адамнан кем болмауы және жеті адамнан артық болмауы тиіс.</w:t>
      </w:r>
    </w:p>
    <w:bookmarkEnd w:id="118"/>
    <w:bookmarkStart w:name="z126"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27"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28" w:id="121"/>
    <w:p>
      <w:pPr>
        <w:spacing w:after="0"/>
        <w:ind w:left="0"/>
        <w:jc w:val="both"/>
      </w:pPr>
      <w:r>
        <w:rPr>
          <w:rFonts w:ascii="Times New Roman"/>
          <w:b w:val="false"/>
          <w:i w:val="false"/>
          <w:color w:val="000000"/>
          <w:sz w:val="28"/>
        </w:rPr>
        <w:t>
      1) тікелей басшы;</w:t>
      </w:r>
    </w:p>
    <w:bookmarkEnd w:id="121"/>
    <w:bookmarkStart w:name="z129"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0"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1" w:id="124"/>
    <w:p>
      <w:pPr>
        <w:spacing w:after="0"/>
        <w:ind w:left="0"/>
        <w:jc w:val="both"/>
      </w:pPr>
      <w:r>
        <w:rPr>
          <w:rFonts w:ascii="Times New Roman"/>
          <w:b w:val="false"/>
          <w:i w:val="false"/>
          <w:color w:val="000000"/>
          <w:sz w:val="28"/>
        </w:rPr>
        <w:t>
      36. Кадр қызметі 360 әдісі бойынша бағалау процесін басқарады, жеке есептерді жасайды және осы Үлгілік әдістеменің 7 және 8-қосымшаларына сәйкес нысандағы 360 бағалау нәтижелері бойынша кері байланыс ұсынуды ұйымдастырады. Кадр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2"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3"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34"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35"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36" w:id="129"/>
    <w:p>
      <w:pPr>
        <w:spacing w:after="0"/>
        <w:ind w:left="0"/>
        <w:jc w:val="both"/>
      </w:pPr>
      <w:r>
        <w:rPr>
          <w:rFonts w:ascii="Times New Roman"/>
          <w:b w:val="false"/>
          <w:i w:val="false"/>
          <w:color w:val="000000"/>
          <w:sz w:val="28"/>
        </w:rPr>
        <w:t>
      40. Кадр қызметі калибрлеу сессиясының қызметін ұйымдастырады.</w:t>
      </w:r>
    </w:p>
    <w:bookmarkEnd w:id="129"/>
    <w:bookmarkStart w:name="z137"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38"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39"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0"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1"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2"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3"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44"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45"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46"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47"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48" w:id="141"/>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Үлгілік әдістеменің 9-қосымшасына сәйкес нысанда анықталады.</w:t>
      </w:r>
    </w:p>
    <w:bookmarkEnd w:id="141"/>
    <w:bookmarkStart w:name="z149"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0" w:id="143"/>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43"/>
    <w:bookmarkStart w:name="z151" w:id="144"/>
    <w:p>
      <w:pPr>
        <w:spacing w:after="0"/>
        <w:ind w:left="0"/>
        <w:jc w:val="both"/>
      </w:pPr>
      <w:r>
        <w:rPr>
          <w:rFonts w:ascii="Times New Roman"/>
          <w:b w:val="false"/>
          <w:i w:val="false"/>
          <w:color w:val="000000"/>
          <w:sz w:val="28"/>
        </w:rPr>
        <w:t>
      46. НМИ:</w:t>
      </w:r>
    </w:p>
    <w:bookmarkEnd w:id="144"/>
    <w:bookmarkStart w:name="z152" w:id="14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5"/>
    <w:bookmarkStart w:name="z153" w:id="146"/>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6"/>
    <w:bookmarkStart w:name="z154" w:id="147"/>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7"/>
    <w:bookmarkStart w:name="z155" w:id="148"/>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8"/>
    <w:bookmarkStart w:name="z156" w:id="149"/>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9"/>
    <w:bookmarkStart w:name="z157" w:id="150"/>
    <w:p>
      <w:pPr>
        <w:spacing w:after="0"/>
        <w:ind w:left="0"/>
        <w:jc w:val="both"/>
      </w:pPr>
      <w:r>
        <w:rPr>
          <w:rFonts w:ascii="Times New Roman"/>
          <w:b w:val="false"/>
          <w:i w:val="false"/>
          <w:color w:val="000000"/>
          <w:sz w:val="28"/>
        </w:rPr>
        <w:t>
      47. НМИ саны 5 құрайды.</w:t>
      </w:r>
    </w:p>
    <w:bookmarkEnd w:id="150"/>
    <w:bookmarkStart w:name="z158" w:id="151"/>
    <w:p>
      <w:pPr>
        <w:spacing w:after="0"/>
        <w:ind w:left="0"/>
        <w:jc w:val="left"/>
      </w:pPr>
      <w:r>
        <w:rPr>
          <w:rFonts w:ascii="Times New Roman"/>
          <w:b/>
          <w:i w:val="false"/>
          <w:color w:val="000000"/>
        </w:rPr>
        <w:t xml:space="preserve"> 1-параграф. НМИ жетістігін бағалау тәртібі</w:t>
      </w:r>
    </w:p>
    <w:bookmarkEnd w:id="151"/>
    <w:bookmarkStart w:name="z159" w:id="152"/>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2"/>
    <w:bookmarkStart w:name="z160" w:id="15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3"/>
    <w:bookmarkStart w:name="z161" w:id="154"/>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4"/>
    <w:bookmarkStart w:name="z162" w:id="155"/>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5"/>
    <w:bookmarkStart w:name="z163" w:id="156"/>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6"/>
    <w:bookmarkStart w:name="z164" w:id="157"/>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7"/>
    <w:bookmarkStart w:name="z165" w:id="15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8"/>
    <w:bookmarkStart w:name="z166" w:id="159"/>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59"/>
    <w:bookmarkStart w:name="z167" w:id="160"/>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0"/>
    <w:bookmarkStart w:name="z168" w:id="161"/>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1"/>
    <w:bookmarkStart w:name="z169" w:id="162"/>
    <w:p>
      <w:pPr>
        <w:spacing w:after="0"/>
        <w:ind w:left="0"/>
        <w:jc w:val="both"/>
      </w:pPr>
      <w:r>
        <w:rPr>
          <w:rFonts w:ascii="Times New Roman"/>
          <w:b w:val="false"/>
          <w:i w:val="false"/>
          <w:color w:val="000000"/>
          <w:sz w:val="28"/>
        </w:rPr>
        <w:t>
      1) бағалаумен келісу;</w:t>
      </w:r>
    </w:p>
    <w:bookmarkEnd w:id="162"/>
    <w:bookmarkStart w:name="z170" w:id="163"/>
    <w:p>
      <w:pPr>
        <w:spacing w:after="0"/>
        <w:ind w:left="0"/>
        <w:jc w:val="both"/>
      </w:pPr>
      <w:r>
        <w:rPr>
          <w:rFonts w:ascii="Times New Roman"/>
          <w:b w:val="false"/>
          <w:i w:val="false"/>
          <w:color w:val="000000"/>
          <w:sz w:val="28"/>
        </w:rPr>
        <w:t>
      2) түзетуге жіберу.</w:t>
      </w:r>
    </w:p>
    <w:bookmarkEnd w:id="163"/>
    <w:bookmarkStart w:name="z171" w:id="164"/>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72" w:id="165"/>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5"/>
    <w:bookmarkStart w:name="z173" w:id="166"/>
    <w:p>
      <w:pPr>
        <w:spacing w:after="0"/>
        <w:ind w:left="0"/>
        <w:jc w:val="both"/>
      </w:pPr>
      <w:r>
        <w:rPr>
          <w:rFonts w:ascii="Times New Roman"/>
          <w:b w:val="false"/>
          <w:i w:val="false"/>
          <w:color w:val="000000"/>
          <w:sz w:val="28"/>
        </w:rPr>
        <w:t>
      55. Жоғары тұрған басшымен бағалау парағына қол қойылғаннан кейін кадр қызметі 2 жұмыс күнінен кешіктірмей оны Комиссияның қарауына ұсынады.</w:t>
      </w:r>
    </w:p>
    <w:bookmarkEnd w:id="166"/>
    <w:bookmarkStart w:name="z174"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75" w:id="168"/>
    <w:p>
      <w:pPr>
        <w:spacing w:after="0"/>
        <w:ind w:left="0"/>
        <w:jc w:val="both"/>
      </w:pPr>
      <w:r>
        <w:rPr>
          <w:rFonts w:ascii="Times New Roman"/>
          <w:b w:val="false"/>
          <w:i w:val="false"/>
          <w:color w:val="000000"/>
          <w:sz w:val="28"/>
        </w:rPr>
        <w:t>
      56. Кадр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76" w:id="169"/>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69"/>
    <w:bookmarkStart w:name="z177" w:id="170"/>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0"/>
    <w:bookmarkStart w:name="z178" w:id="171"/>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1"/>
    <w:bookmarkStart w:name="z179" w:id="172"/>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0" w:id="173"/>
    <w:p>
      <w:pPr>
        <w:spacing w:after="0"/>
        <w:ind w:left="0"/>
        <w:jc w:val="both"/>
      </w:pPr>
      <w:r>
        <w:rPr>
          <w:rFonts w:ascii="Times New Roman"/>
          <w:b w:val="false"/>
          <w:i w:val="false"/>
          <w:color w:val="000000"/>
          <w:sz w:val="28"/>
        </w:rPr>
        <w:t>
      61. Комиссияның хатшысы кадр қызметшісі болып табылады. Комиссияның хатшысы дауыс беруге қатыспайды.</w:t>
      </w:r>
    </w:p>
    <w:bookmarkEnd w:id="173"/>
    <w:bookmarkStart w:name="z181" w:id="174"/>
    <w:p>
      <w:pPr>
        <w:spacing w:after="0"/>
        <w:ind w:left="0"/>
        <w:jc w:val="both"/>
      </w:pPr>
      <w:r>
        <w:rPr>
          <w:rFonts w:ascii="Times New Roman"/>
          <w:b w:val="false"/>
          <w:i w:val="false"/>
          <w:color w:val="000000"/>
          <w:sz w:val="28"/>
        </w:rPr>
        <w:t>
      62. Кадр қызметі Комиссия төрағасымен келісілген мерзімдерге Комиссия отырысының өткізілуін қамтамасыз етеді.</w:t>
      </w:r>
    </w:p>
    <w:bookmarkEnd w:id="174"/>
    <w:bookmarkStart w:name="z182" w:id="175"/>
    <w:p>
      <w:pPr>
        <w:spacing w:after="0"/>
        <w:ind w:left="0"/>
        <w:jc w:val="both"/>
      </w:pPr>
      <w:r>
        <w:rPr>
          <w:rFonts w:ascii="Times New Roman"/>
          <w:b w:val="false"/>
          <w:i w:val="false"/>
          <w:color w:val="000000"/>
          <w:sz w:val="28"/>
        </w:rPr>
        <w:t>
      63. Кадр қызметі Комиссияның отырысына келесі құжаттарды ұсынады:</w:t>
      </w:r>
    </w:p>
    <w:bookmarkEnd w:id="175"/>
    <w:bookmarkStart w:name="z183" w:id="176"/>
    <w:p>
      <w:pPr>
        <w:spacing w:after="0"/>
        <w:ind w:left="0"/>
        <w:jc w:val="both"/>
      </w:pPr>
      <w:r>
        <w:rPr>
          <w:rFonts w:ascii="Times New Roman"/>
          <w:b w:val="false"/>
          <w:i w:val="false"/>
          <w:color w:val="000000"/>
          <w:sz w:val="28"/>
        </w:rPr>
        <w:t>
      1) толтырылған бағалау парақтарын;</w:t>
      </w:r>
    </w:p>
    <w:bookmarkEnd w:id="176"/>
    <w:bookmarkStart w:name="z184" w:id="177"/>
    <w:p>
      <w:pPr>
        <w:spacing w:after="0"/>
        <w:ind w:left="0"/>
        <w:jc w:val="both"/>
      </w:pPr>
      <w:r>
        <w:rPr>
          <w:rFonts w:ascii="Times New Roman"/>
          <w:b w:val="false"/>
          <w:i w:val="false"/>
          <w:color w:val="000000"/>
          <w:sz w:val="28"/>
        </w:rPr>
        <w:t>
      2) осы үлгілік Әдістеменің 11-қосымшаға сәйкес нысан бойынша Комиссия отырысының хаттама жобасы (бұдан әрі - хаттама).</w:t>
      </w:r>
    </w:p>
    <w:bookmarkEnd w:id="177"/>
    <w:bookmarkStart w:name="z185" w:id="1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8"/>
    <w:bookmarkStart w:name="z186" w:id="179"/>
    <w:p>
      <w:pPr>
        <w:spacing w:after="0"/>
        <w:ind w:left="0"/>
        <w:jc w:val="both"/>
      </w:pPr>
      <w:r>
        <w:rPr>
          <w:rFonts w:ascii="Times New Roman"/>
          <w:b w:val="false"/>
          <w:i w:val="false"/>
          <w:color w:val="000000"/>
          <w:sz w:val="28"/>
        </w:rPr>
        <w:t>
      1) бағалау нәтижелерін бекіту;</w:t>
      </w:r>
    </w:p>
    <w:bookmarkEnd w:id="179"/>
    <w:bookmarkStart w:name="z187" w:id="180"/>
    <w:p>
      <w:pPr>
        <w:spacing w:after="0"/>
        <w:ind w:left="0"/>
        <w:jc w:val="both"/>
      </w:pPr>
      <w:r>
        <w:rPr>
          <w:rFonts w:ascii="Times New Roman"/>
          <w:b w:val="false"/>
          <w:i w:val="false"/>
          <w:color w:val="000000"/>
          <w:sz w:val="28"/>
        </w:rPr>
        <w:t>
      2) бағалау нәтижелерін қайта қарау.</w:t>
      </w:r>
    </w:p>
    <w:bookmarkEnd w:id="180"/>
    <w:bookmarkStart w:name="z188" w:id="181"/>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89" w:id="182"/>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2"/>
    <w:bookmarkStart w:name="z190" w:id="183"/>
    <w:p>
      <w:pPr>
        <w:spacing w:after="0"/>
        <w:ind w:left="0"/>
        <w:jc w:val="both"/>
      </w:pPr>
      <w:r>
        <w:rPr>
          <w:rFonts w:ascii="Times New Roman"/>
          <w:b w:val="false"/>
          <w:i w:val="false"/>
          <w:color w:val="000000"/>
          <w:sz w:val="28"/>
        </w:rPr>
        <w:t>
      67. Кадр қызметі "Б" корпусының қызметшісін бағалау нәтижелерімен ол аяқталған соң екі жұмыс күні ішінде таныстырады.</w:t>
      </w:r>
    </w:p>
    <w:bookmarkEnd w:id="183"/>
    <w:bookmarkStart w:name="z191" w:id="184"/>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192" w:id="185"/>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193"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194"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195" w:id="188"/>
    <w:p>
      <w:pPr>
        <w:spacing w:after="0"/>
        <w:ind w:left="0"/>
        <w:jc w:val="both"/>
      </w:pPr>
      <w:r>
        <w:rPr>
          <w:rFonts w:ascii="Times New Roman"/>
          <w:b w:val="false"/>
          <w:i w:val="false"/>
          <w:color w:val="000000"/>
          <w:sz w:val="28"/>
        </w:rPr>
        <w:t>
      70 .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