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fb29c" w14:textId="61fb2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"Аягөз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Абай облысы Аягөз аудандық мәслихатының 2023 жылғы 3 мамырдағы № 2/21-VIII шешімі</w:t>
      </w:r>
    </w:p>
    <w:p>
      <w:pPr>
        <w:spacing w:after="0"/>
        <w:ind w:left="0"/>
        <w:jc w:val="both"/>
      </w:pPr>
      <w:bookmarkStart w:name="z5" w:id="0"/>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Республикасының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16299 болып тіркелген) сәйкес, Аягөз аудандық мәслихаты ШЕШТІ:  </w:t>
      </w:r>
    </w:p>
    <w:bookmarkEnd w:id="0"/>
    <w:bookmarkStart w:name="z6" w:id="1"/>
    <w:p>
      <w:pPr>
        <w:spacing w:after="0"/>
        <w:ind w:left="0"/>
        <w:jc w:val="both"/>
      </w:pPr>
      <w:r>
        <w:rPr>
          <w:rFonts w:ascii="Times New Roman"/>
          <w:b w:val="false"/>
          <w:i w:val="false"/>
          <w:color w:val="000000"/>
          <w:sz w:val="28"/>
        </w:rPr>
        <w:t xml:space="preserve">
      1. "Аягөз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шешімнің қосымшасына сәйкес бекітілсін.</w:t>
      </w:r>
    </w:p>
    <w:bookmarkEnd w:id="1"/>
    <w:bookmarkStart w:name="z7" w:id="2"/>
    <w:p>
      <w:pPr>
        <w:spacing w:after="0"/>
        <w:ind w:left="0"/>
        <w:jc w:val="both"/>
      </w:pPr>
      <w:r>
        <w:rPr>
          <w:rFonts w:ascii="Times New Roman"/>
          <w:b w:val="false"/>
          <w:i w:val="false"/>
          <w:color w:val="000000"/>
          <w:sz w:val="28"/>
        </w:rPr>
        <w:t xml:space="preserve">
      2. "Аягөз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Аягөз аудандық мәслихаттың 2022 жылдың 31 наурыздағы №12/222-VIІ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Аягөз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Ибрайшин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Аягөз аудандық мәслихаттың</w:t>
            </w:r>
            <w:r>
              <w:br/>
            </w:r>
            <w:r>
              <w:rPr>
                <w:rFonts w:ascii="Times New Roman"/>
                <w:b w:val="false"/>
                <w:i w:val="false"/>
                <w:color w:val="000000"/>
                <w:sz w:val="20"/>
              </w:rPr>
              <w:t>2023 жылдың 3 мамырдағы</w:t>
            </w:r>
            <w:r>
              <w:br/>
            </w:r>
            <w:r>
              <w:rPr>
                <w:rFonts w:ascii="Times New Roman"/>
                <w:b w:val="false"/>
                <w:i w:val="false"/>
                <w:color w:val="000000"/>
                <w:sz w:val="20"/>
              </w:rPr>
              <w:t>№2/21-VІIІ шешіміне</w:t>
            </w:r>
            <w:r>
              <w:br/>
            </w:r>
            <w:r>
              <w:rPr>
                <w:rFonts w:ascii="Times New Roman"/>
                <w:b w:val="false"/>
                <w:i w:val="false"/>
                <w:color w:val="000000"/>
                <w:sz w:val="20"/>
              </w:rPr>
              <w:t>қосымша</w:t>
            </w:r>
          </w:p>
        </w:tc>
      </w:tr>
    </w:tbl>
    <w:bookmarkStart w:name="z9" w:id="3"/>
    <w:p>
      <w:pPr>
        <w:spacing w:after="0"/>
        <w:ind w:left="0"/>
        <w:jc w:val="left"/>
      </w:pPr>
      <w:r>
        <w:rPr>
          <w:rFonts w:ascii="Times New Roman"/>
          <w:b/>
          <w:i w:val="false"/>
          <w:color w:val="000000"/>
        </w:rPr>
        <w:t xml:space="preserve"> "Аягөз аудандық мәслихатының аппараты" мемлекеттік мекемесінің "Б" корпусы мемлекеттік әкімшілік қызметшілерінің қызметін бағалау әдістемесі</w:t>
      </w:r>
    </w:p>
    <w:bookmarkEnd w:id="3"/>
    <w:bookmarkStart w:name="z10" w:id="4"/>
    <w:p>
      <w:pPr>
        <w:spacing w:after="0"/>
        <w:ind w:left="0"/>
        <w:jc w:val="left"/>
      </w:pPr>
      <w:r>
        <w:rPr>
          <w:rFonts w:ascii="Times New Roman"/>
          <w:b/>
          <w:i w:val="false"/>
          <w:color w:val="000000"/>
        </w:rPr>
        <w:t xml:space="preserve"> 1-тарау. Жалпы ережелер</w:t>
      </w:r>
    </w:p>
    <w:bookmarkEnd w:id="4"/>
    <w:bookmarkStart w:name="z11" w:id="5"/>
    <w:p>
      <w:pPr>
        <w:spacing w:after="0"/>
        <w:ind w:left="0"/>
        <w:jc w:val="both"/>
      </w:pPr>
      <w:r>
        <w:rPr>
          <w:rFonts w:ascii="Times New Roman"/>
          <w:b w:val="false"/>
          <w:i w:val="false"/>
          <w:color w:val="000000"/>
          <w:sz w:val="28"/>
        </w:rPr>
        <w:t xml:space="preserve">
      1. Осы "Аягөз аудандық мәслихатының аппараты" мемлекеттік мекемесінің "Б" корпусы мемлекеттік әкімшілік қызметшілерінің қызметін бағалаудың осы әдістемесі (бұдан әрі – Әдістеме) "Қазақстан Республикасының мемлекеттік қызметі туралы" Қазақстан Республикасының Заңының 33-бабының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16299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әдістемесіне (бұдан әрі – Үлгілік әдістеме) сәйкес әзірленді және мәслихат аппаратының "Б" корпусы мемлекеттік әкімшілік қызметшілерінің қызметін бағалау тәртібін айқындайды.</w:t>
      </w:r>
    </w:p>
    <w:bookmarkEnd w:id="5"/>
    <w:bookmarkStart w:name="z12" w:id="6"/>
    <w:p>
      <w:pPr>
        <w:spacing w:after="0"/>
        <w:ind w:left="0"/>
        <w:jc w:val="both"/>
      </w:pPr>
      <w:r>
        <w:rPr>
          <w:rFonts w:ascii="Times New Roman"/>
          <w:b w:val="false"/>
          <w:i w:val="false"/>
          <w:color w:val="000000"/>
          <w:sz w:val="28"/>
        </w:rPr>
        <w:t>
      2. Осы Әдістемеде пайдаланылатын негізгі ұғымдар:</w:t>
      </w:r>
    </w:p>
    <w:bookmarkEnd w:id="6"/>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мәслихат аппаратының басшысы - Е-2 санатының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мәслихат аппаратының басшысы үшін белгіленетін және мемлекеттік жоспарлау жүйесінің құжаттарына, оның ішінде ұлттық жобаларға,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Start w:name="z13" w:id="7"/>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7"/>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Start w:name="z14" w:id="8"/>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8"/>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5" w:id="9"/>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 жүргізіледі.</w:t>
      </w:r>
    </w:p>
    <w:bookmarkEnd w:id="9"/>
    <w:bookmarkStart w:name="z16" w:id="10"/>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осы Әдістеменің </w:t>
      </w:r>
      <w:r>
        <w:rPr>
          <w:rFonts w:ascii="Times New Roman"/>
          <w:b w:val="false"/>
          <w:i w:val="false"/>
          <w:color w:val="000000"/>
          <w:sz w:val="28"/>
        </w:rPr>
        <w:t>4 – тармағында</w:t>
      </w:r>
      <w:r>
        <w:rPr>
          <w:rFonts w:ascii="Times New Roman"/>
          <w:b w:val="false"/>
          <w:i w:val="false"/>
          <w:color w:val="000000"/>
          <w:sz w:val="28"/>
        </w:rPr>
        <w:t xml:space="preserve"> көрсетілген мерзімінде жүргізіледі.</w:t>
      </w:r>
    </w:p>
    <w:bookmarkEnd w:id="10"/>
    <w:bookmarkStart w:name="z17" w:id="11"/>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11"/>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4 - тен 5 баллға дейін, "Функционалдық міндеттерін тиісті түрде атқарады" нәтижесіне 3 - тен 3,99 баллға дейін, "Функционалдық міндеттерін қанағаттанарлық түрде атқарады" нәтижесіне 2 - ден 2,99 баллға дейін, "Функционалдық міндеттерін қанағаттанарлықсыз түрде атқарады" нәтижесіне 0 - ден 1,99 баллға дейінгі бағалар диапазоны сәйкес келеді.</w:t>
      </w:r>
    </w:p>
    <w:bookmarkStart w:name="z18" w:id="12"/>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12"/>
    <w:bookmarkStart w:name="z19" w:id="13"/>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13"/>
    <w:bookmarkStart w:name="z20" w:id="14"/>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қызметінің (бұдан әрі – персоналды басқару қызметі) міндеттерін орындау, оның ішінде ақпараттық жүйе арқылы жүктелген, "Аягөз аудандық мәслихатының аппараты" мемлекеттік мекемесінің персоналды басқарудың қызметі қамтамасыз етеді.</w:t>
      </w:r>
    </w:p>
    <w:bookmarkEnd w:id="14"/>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21" w:id="15"/>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ақпараттық жүйе және мемлекеттік органдардың интранет - порталы немесе электрондық құжат айналымы жүйесі арқылы таныстыруды қамтамасыз етеді.</w:t>
      </w:r>
    </w:p>
    <w:bookmarkEnd w:id="15"/>
    <w:bookmarkStart w:name="z22" w:id="16"/>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16"/>
    <w:bookmarkStart w:name="z23" w:id="17"/>
    <w:p>
      <w:pPr>
        <w:spacing w:after="0"/>
        <w:ind w:left="0"/>
        <w:jc w:val="both"/>
      </w:pPr>
      <w:r>
        <w:rPr>
          <w:rFonts w:ascii="Times New Roman"/>
          <w:b w:val="false"/>
          <w:i w:val="false"/>
          <w:color w:val="000000"/>
          <w:sz w:val="28"/>
        </w:rPr>
        <w:t>
      13. Мемлекеттік қызметші калибрлеу сессиясының шешіміне Қазақстан Республикасының Әкімшілік рәсімдік - процестік кодекспен белгіленген тәртіпте шағымдана алады.</w:t>
      </w:r>
    </w:p>
    <w:bookmarkEnd w:id="17"/>
    <w:bookmarkStart w:name="z24" w:id="18"/>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мәслихат аппаратында, сондай - ақ техникалық мүмкіндік болған кезде ақпараттық жүйеде сақталады.</w:t>
      </w:r>
    </w:p>
    <w:bookmarkEnd w:id="18"/>
    <w:bookmarkStart w:name="z25" w:id="19"/>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19"/>
    <w:bookmarkStart w:name="z26" w:id="20"/>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20"/>
    <w:bookmarkStart w:name="z27" w:id="21"/>
    <w:p>
      <w:pPr>
        <w:spacing w:after="0"/>
        <w:ind w:left="0"/>
        <w:jc w:val="both"/>
      </w:pPr>
      <w:r>
        <w:rPr>
          <w:rFonts w:ascii="Times New Roman"/>
          <w:b w:val="false"/>
          <w:i w:val="false"/>
          <w:color w:val="000000"/>
          <w:sz w:val="28"/>
        </w:rPr>
        <w:t>
      17. Бағалаушы адам мыналарға жауапты болады:</w:t>
      </w:r>
    </w:p>
    <w:bookmarkEnd w:id="21"/>
    <w:p>
      <w:pPr>
        <w:spacing w:after="0"/>
        <w:ind w:left="0"/>
        <w:jc w:val="both"/>
      </w:pPr>
      <w:r>
        <w:rPr>
          <w:rFonts w:ascii="Times New Roman"/>
          <w:b w:val="false"/>
          <w:i w:val="false"/>
          <w:color w:val="000000"/>
          <w:sz w:val="28"/>
        </w:rPr>
        <w:t>
      1) мемлекеттік орган стратегиялық мақсаттары, мемлекеттік орган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8" w:id="22"/>
    <w:p>
      <w:pPr>
        <w:spacing w:after="0"/>
        <w:ind w:left="0"/>
        <w:jc w:val="both"/>
      </w:pPr>
      <w:r>
        <w:rPr>
          <w:rFonts w:ascii="Times New Roman"/>
          <w:b w:val="false"/>
          <w:i w:val="false"/>
          <w:color w:val="000000"/>
          <w:sz w:val="28"/>
        </w:rPr>
        <w:t>
      18. Бағаланатын адам мыналарға жауапты болады:</w:t>
      </w:r>
    </w:p>
    <w:bookmarkEnd w:id="22"/>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9" w:id="23"/>
    <w:p>
      <w:pPr>
        <w:spacing w:after="0"/>
        <w:ind w:left="0"/>
        <w:jc w:val="both"/>
      </w:pPr>
      <w:r>
        <w:rPr>
          <w:rFonts w:ascii="Times New Roman"/>
          <w:b w:val="false"/>
          <w:i w:val="false"/>
          <w:color w:val="000000"/>
          <w:sz w:val="28"/>
        </w:rPr>
        <w:t>
      19. Персоналды басқару қызметі (бас маман) мыналарға жауапты болады:</w:t>
      </w:r>
    </w:p>
    <w:bookmarkEnd w:id="23"/>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30" w:id="24"/>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 және калибрлеу сессияларының қатысушыларына ғана белгілі болуы мүмкін.</w:t>
      </w:r>
    </w:p>
    <w:bookmarkEnd w:id="24"/>
    <w:bookmarkStart w:name="z31" w:id="25"/>
    <w:p>
      <w:pPr>
        <w:spacing w:after="0"/>
        <w:ind w:left="0"/>
        <w:jc w:val="left"/>
      </w:pPr>
      <w:r>
        <w:rPr>
          <w:rFonts w:ascii="Times New Roman"/>
          <w:b/>
          <w:i w:val="false"/>
          <w:color w:val="000000"/>
        </w:rPr>
        <w:t xml:space="preserve"> 2 - тарау. Мәслихат аппаратының басшысын НМИ қол жеткізуі бойынша бағалау тәртібі</w:t>
      </w:r>
    </w:p>
    <w:bookmarkEnd w:id="25"/>
    <w:bookmarkStart w:name="z32" w:id="26"/>
    <w:p>
      <w:pPr>
        <w:spacing w:after="0"/>
        <w:ind w:left="0"/>
        <w:jc w:val="both"/>
      </w:pPr>
      <w:r>
        <w:rPr>
          <w:rFonts w:ascii="Times New Roman"/>
          <w:b w:val="false"/>
          <w:i w:val="false"/>
          <w:color w:val="000000"/>
          <w:sz w:val="28"/>
        </w:rPr>
        <w:t>
      21. Мәслихат аппараты басшысының қызметін бағалау НМИ жетістіктерін бағалау әдісі негізінде жүзеге асырылады.</w:t>
      </w:r>
    </w:p>
    <w:bookmarkEnd w:id="26"/>
    <w:bookmarkStart w:name="z33" w:id="27"/>
    <w:p>
      <w:pPr>
        <w:spacing w:after="0"/>
        <w:ind w:left="0"/>
        <w:jc w:val="both"/>
      </w:pPr>
      <w:r>
        <w:rPr>
          <w:rFonts w:ascii="Times New Roman"/>
          <w:b w:val="false"/>
          <w:i w:val="false"/>
          <w:color w:val="000000"/>
          <w:sz w:val="28"/>
        </w:rPr>
        <w:t>
      22. НМИ - ды бағалаушы адаммен сондай - ақ персоналды басқару қызметінің келісімімен Үлгілік әдістеменің 1 - қосымшасына сәйкес нысан бойынша бағаланатын кезең басталғаннан кейін он жұмыс күні ішінде жасалатын мәслихат аппараты басшысының жеке жұмыс жоспарында белгіленеді.</w:t>
      </w:r>
    </w:p>
    <w:bookmarkEnd w:id="27"/>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Мәслихат аппараты басшысының НМИ қол жеткізуін бағалауды бағалаушы адам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НМИ - дың нақты мәндеріне алдын ала есептеу жүргізеді және оны осы Әдістеменің </w:t>
      </w:r>
      <w:r>
        <w:rPr>
          <w:rFonts w:ascii="Times New Roman"/>
          <w:b w:val="false"/>
          <w:i w:val="false"/>
          <w:color w:val="000000"/>
          <w:sz w:val="28"/>
        </w:rPr>
        <w:t>4 - 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4" w:id="28"/>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28"/>
    <w:bookmarkStart w:name="z35" w:id="29"/>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2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мемлекеттік органның стратегиялық мақсаттарын, іске асыруға не мемлекеттік орган қызметінің тиімділігін арттыруға бағдарланған болуы тиіс.</w:t>
      </w:r>
    </w:p>
    <w:bookmarkStart w:name="z36" w:id="30"/>
    <w:p>
      <w:pPr>
        <w:spacing w:after="0"/>
        <w:ind w:left="0"/>
        <w:jc w:val="both"/>
      </w:pPr>
      <w:r>
        <w:rPr>
          <w:rFonts w:ascii="Times New Roman"/>
          <w:b w:val="false"/>
          <w:i w:val="false"/>
          <w:color w:val="000000"/>
          <w:sz w:val="28"/>
        </w:rPr>
        <w:t>
      25. НМИ - ға өзгерістер енгізуге қол жеткізуге тікелей әсер ететін мемлекеттік органның функциялары мен құрылымы өзгерген жағдайда жүзеге асырылады.</w:t>
      </w:r>
    </w:p>
    <w:bookmarkEnd w:id="30"/>
    <w:bookmarkStart w:name="z37" w:id="31"/>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мәслихат аппаратының басшысын оған қатысты бағалауды өткізу туралы есепті тоқсаннан кейінгі айдың бесінші күнінен кешіктірмей хабардар етеді.</w:t>
      </w:r>
    </w:p>
    <w:bookmarkEnd w:id="31"/>
    <w:bookmarkStart w:name="z38" w:id="32"/>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рәсімделген бағалау парағын бағалаушы адамға қарау үшін жолдайды.</w:t>
      </w:r>
    </w:p>
    <w:bookmarkEnd w:id="32"/>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осы Үлгілік әдістеменің 2 - қосымшасына сәйкес нысан бойынша бағалау парағының тиісті бағанында (0 - ден 5 - ке дейін) баға қояды.</w:t>
      </w:r>
    </w:p>
    <w:p>
      <w:pPr>
        <w:spacing w:after="0"/>
        <w:ind w:left="0"/>
        <w:jc w:val="both"/>
      </w:pPr>
      <w:r>
        <w:rPr>
          <w:rFonts w:ascii="Times New Roman"/>
          <w:b w:val="false"/>
          <w:i w:val="false"/>
          <w:color w:val="000000"/>
          <w:sz w:val="28"/>
        </w:rPr>
        <w:t>
      Бағаларды қою кезінде бағалаушы адам Үлгілік әдістеменің 3 - қосымшасына сәйкес нысан бойынша түйінді нысаналы индикаторды іске асыру пайызына қарай жол берілетін бағаны айқындау кестесін пайдаланады.</w:t>
      </w:r>
    </w:p>
    <w:bookmarkStart w:name="z39" w:id="33"/>
    <w:p>
      <w:pPr>
        <w:spacing w:after="0"/>
        <w:ind w:left="0"/>
        <w:jc w:val="left"/>
      </w:pPr>
      <w:r>
        <w:rPr>
          <w:rFonts w:ascii="Times New Roman"/>
          <w:b/>
          <w:i w:val="false"/>
          <w:color w:val="000000"/>
        </w:rPr>
        <w:t xml:space="preserve"> 3 - тарау. "Б" корпусының қызметшілерін саралау әдісімен бағалау тәртібі</w:t>
      </w:r>
    </w:p>
    <w:bookmarkEnd w:id="33"/>
    <w:bookmarkStart w:name="z40" w:id="34"/>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34"/>
    <w:bookmarkStart w:name="z41" w:id="35"/>
    <w:p>
      <w:pPr>
        <w:spacing w:after="0"/>
        <w:ind w:left="0"/>
        <w:jc w:val="both"/>
      </w:pPr>
      <w:r>
        <w:rPr>
          <w:rFonts w:ascii="Times New Roman"/>
          <w:b w:val="false"/>
          <w:i w:val="false"/>
          <w:color w:val="000000"/>
          <w:sz w:val="28"/>
        </w:rPr>
        <w:t>
      29. "Б" корпусының қызметшілерін саралау әдісі бойынша бағалауды мәслихат аппаратының басшысы Үлгілік әдістеменің 4 - 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5"/>
    <w:bookmarkStart w:name="z42" w:id="36"/>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6"/>
    <w:bookmarkStart w:name="z43" w:id="37"/>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 бағалаушы адамға бағалау парағы жіберіледі.</w:t>
      </w:r>
    </w:p>
    <w:bookmarkEnd w:id="37"/>
    <w:p>
      <w:pPr>
        <w:spacing w:after="0"/>
        <w:ind w:left="0"/>
        <w:jc w:val="both"/>
      </w:pPr>
      <w:r>
        <w:rPr>
          <w:rFonts w:ascii="Times New Roman"/>
          <w:b w:val="false"/>
          <w:i w:val="false"/>
          <w:color w:val="000000"/>
          <w:sz w:val="28"/>
        </w:rPr>
        <w:t>
      Бағалаушы адам Үлгілік әдістеменің 4 - қосымшасына сәйкес нысан бойынша бағалау парағының тиісті бағанында баға (0 - ден 5-ке дейін) қояды.</w:t>
      </w:r>
    </w:p>
    <w:bookmarkStart w:name="z44" w:id="38"/>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38"/>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5" w:id="39"/>
    <w:p>
      <w:pPr>
        <w:spacing w:after="0"/>
        <w:ind w:left="0"/>
        <w:jc w:val="left"/>
      </w:pPr>
      <w:r>
        <w:rPr>
          <w:rFonts w:ascii="Times New Roman"/>
          <w:b/>
          <w:i w:val="false"/>
          <w:color w:val="000000"/>
        </w:rPr>
        <w:t xml:space="preserve"> 4 – тарау. 360 әдісі бойынша бағалау тәртібі</w:t>
      </w:r>
    </w:p>
    <w:bookmarkEnd w:id="39"/>
    <w:bookmarkStart w:name="z46" w:id="40"/>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0"/>
    <w:p>
      <w:pPr>
        <w:spacing w:after="0"/>
        <w:ind w:left="0"/>
        <w:jc w:val="both"/>
      </w:pPr>
      <w:r>
        <w:rPr>
          <w:rFonts w:ascii="Times New Roman"/>
          <w:b w:val="false"/>
          <w:i w:val="false"/>
          <w:color w:val="000000"/>
          <w:sz w:val="28"/>
        </w:rPr>
        <w:t>
      Мәслихат аппаратының басшысы үшін 360 әдісі бойынша бағалау Үлгілік әдістеменің 5 - қосымшасына сәйкес нысан бойынша, "Б" корпусының қызметшілері үшін Үлгілік әдістеменің 6 - қосымшасына сәйкес нысан бойынша жүргізіледі.</w:t>
      </w:r>
    </w:p>
    <w:bookmarkStart w:name="z47" w:id="41"/>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41"/>
    <w:p>
      <w:pPr>
        <w:spacing w:after="0"/>
        <w:ind w:left="0"/>
        <w:jc w:val="both"/>
      </w:pPr>
      <w:r>
        <w:rPr>
          <w:rFonts w:ascii="Times New Roman"/>
          <w:b w:val="false"/>
          <w:i w:val="false"/>
          <w:color w:val="000000"/>
          <w:sz w:val="28"/>
        </w:rPr>
        <w:t>
      Мәслихат аппаратының басшысы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 - 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 - өзі дамыту.</w:t>
      </w:r>
    </w:p>
    <w:bookmarkStart w:name="z48" w:id="42"/>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42"/>
    <w:p>
      <w:pPr>
        <w:spacing w:after="0"/>
        <w:ind w:left="0"/>
        <w:jc w:val="both"/>
      </w:pPr>
      <w:r>
        <w:rPr>
          <w:rFonts w:ascii="Times New Roman"/>
          <w:b w:val="false"/>
          <w:i w:val="false"/>
          <w:color w:val="000000"/>
          <w:sz w:val="28"/>
        </w:rPr>
        <w:t>
      Қызметшіні 360 әдісімен бағалауда оның өзін - 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49" w:id="43"/>
    <w:p>
      <w:pPr>
        <w:spacing w:after="0"/>
        <w:ind w:left="0"/>
        <w:jc w:val="both"/>
      </w:pPr>
      <w:r>
        <w:rPr>
          <w:rFonts w:ascii="Times New Roman"/>
          <w:b w:val="false"/>
          <w:i w:val="false"/>
          <w:color w:val="000000"/>
          <w:sz w:val="28"/>
        </w:rPr>
        <w:t>
      36. Персоналды басқару қызметі 360 әдісі бойынша бағалау процесін басқарады, жеке есептерді жасайды және Үлгілік әдістеменің 7 және 8 - қосымшаларына сәйкес нысандағы 360 бағалау нәтижелері бойынша кері байланыс ұсынуды ұйымдастырады.</w:t>
      </w:r>
    </w:p>
    <w:bookmarkEnd w:id="43"/>
    <w:p>
      <w:pPr>
        <w:spacing w:after="0"/>
        <w:ind w:left="0"/>
        <w:jc w:val="both"/>
      </w:pPr>
      <w:r>
        <w:rPr>
          <w:rFonts w:ascii="Times New Roman"/>
          <w:b w:val="false"/>
          <w:i w:val="false"/>
          <w:color w:val="000000"/>
          <w:sz w:val="28"/>
        </w:rPr>
        <w:t xml:space="preserve">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 </w:t>
      </w:r>
    </w:p>
    <w:bookmarkStart w:name="z50" w:id="44"/>
    <w:p>
      <w:pPr>
        <w:spacing w:after="0"/>
        <w:ind w:left="0"/>
        <w:jc w:val="left"/>
      </w:pPr>
      <w:r>
        <w:rPr>
          <w:rFonts w:ascii="Times New Roman"/>
          <w:b/>
          <w:i w:val="false"/>
          <w:color w:val="000000"/>
        </w:rPr>
        <w:t xml:space="preserve"> 5 - тарау. Калибрлеу сессияларын өткізу және кері байланыс ұсыну тәртібі</w:t>
      </w:r>
    </w:p>
    <w:bookmarkEnd w:id="44"/>
    <w:bookmarkStart w:name="z51" w:id="45"/>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 осы Әдістеменің </w:t>
      </w:r>
      <w:r>
        <w:rPr>
          <w:rFonts w:ascii="Times New Roman"/>
          <w:b w:val="false"/>
          <w:i w:val="false"/>
          <w:color w:val="000000"/>
          <w:sz w:val="28"/>
        </w:rPr>
        <w:t>12 - тармағында</w:t>
      </w:r>
      <w:r>
        <w:rPr>
          <w:rFonts w:ascii="Times New Roman"/>
          <w:b w:val="false"/>
          <w:i w:val="false"/>
          <w:color w:val="000000"/>
          <w:sz w:val="28"/>
        </w:rPr>
        <w:t xml:space="preserve"> көзделген тәртіппен калибрлеу сессияларын өткізеді.</w:t>
      </w:r>
    </w:p>
    <w:bookmarkEnd w:id="45"/>
    <w:bookmarkStart w:name="z52" w:id="46"/>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оның құрамын бекітеді.</w:t>
      </w:r>
    </w:p>
    <w:bookmarkEnd w:id="46"/>
    <w:bookmarkStart w:name="z53" w:id="47"/>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12 - тармағында</w:t>
      </w:r>
      <w:r>
        <w:rPr>
          <w:rFonts w:ascii="Times New Roman"/>
          <w:b w:val="false"/>
          <w:i w:val="false"/>
          <w:color w:val="000000"/>
          <w:sz w:val="28"/>
        </w:rPr>
        <w:t xml:space="preserve"> көзделген тәртіппен өткізіледі.</w:t>
      </w:r>
    </w:p>
    <w:bookmarkEnd w:id="47"/>
    <w:bookmarkStart w:name="z54" w:id="48"/>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48"/>
    <w:bookmarkStart w:name="z55" w:id="49"/>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49"/>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6" w:id="50"/>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0"/>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