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9b63" w14:textId="2e89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аумағында жергiлiктi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Абай облысы Аягөз аудандық мәслихатының 2023 жылғы 12 қазандағы № 7/94-VIII шешімі</w:t>
      </w:r>
    </w:p>
    <w:p>
      <w:pPr>
        <w:spacing w:after="0"/>
        <w:ind w:left="0"/>
        <w:jc w:val="both"/>
      </w:pPr>
      <w:bookmarkStart w:name="z5"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39-3 бабының 6-тармағына және Қазақстан Республикасының Ұлттық экономика министрлігінің 2023 жылғы 23 маусымдағы №122 "Жергілікті қоғамдастықтың бөлек жиындарын өткізудің үлгілік қағидаларын бекіту туралы" бұйрығына (Нормативтік құқықтық актілерді мемлекеттік тіркеу тізілімінде №32894 болып тіркелген)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Аягөз ауданының аумағында жергiлiктi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12 қазандағы</w:t>
            </w:r>
            <w:r>
              <w:br/>
            </w:r>
            <w:r>
              <w:rPr>
                <w:rFonts w:ascii="Times New Roman"/>
                <w:b w:val="false"/>
                <w:i w:val="false"/>
                <w:color w:val="000000"/>
                <w:sz w:val="20"/>
              </w:rPr>
              <w:t>№7/94-VIII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Аягөз ауданының аумағында жергiлiктi қоғамдастықтың бөлек жиындарын өткізудің қағидалары</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1. Осы Аягөз ауданының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6-тармағына, Қазақстан Республикасы Ұлттық экономика министрлігінің 2023 жылғы 23 маусымдағы №122 "Жергілікті қоғамдастықтың бөлек жиындарын өткізудің үлгілік қағидаларын бекіту туралы" бұйрығына сәйкес әзірленді және аудандық маңызы бар қала, ауыл, кент, кенттік округ, ауылдық округ тұрғындарының жергілікті қоғамдастығының бөлек жиындарын өткізудің тәртібін белгілейді.</w:t>
      </w:r>
    </w:p>
    <w:bookmarkEnd w:id="5"/>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кенттік округ,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өкілдері сайлауға тікелей қатысуы;</w:t>
      </w:r>
    </w:p>
    <w:bookmarkEnd w:id="7"/>
    <w:bookmarkStart w:name="z15" w:id="8"/>
    <w:p>
      <w:pPr>
        <w:spacing w:after="0"/>
        <w:ind w:left="0"/>
        <w:jc w:val="both"/>
      </w:pPr>
      <w:r>
        <w:rPr>
          <w:rFonts w:ascii="Times New Roman"/>
          <w:b w:val="false"/>
          <w:i w:val="false"/>
          <w:color w:val="000000"/>
          <w:sz w:val="28"/>
        </w:rPr>
        <w:t>
      2)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7" w:id="10"/>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кенттік округтің, ауылдық округтің аумағы учаскелерге (ауылдар, шағын аудандар, көшелер, көппәтерлі тұрғын үйлер) бөлінеді.</w:t>
      </w:r>
    </w:p>
    <w:bookmarkEnd w:id="10"/>
    <w:bookmarkStart w:name="z18"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9" w:id="12"/>
    <w:p>
      <w:pPr>
        <w:spacing w:after="0"/>
        <w:ind w:left="0"/>
        <w:jc w:val="both"/>
      </w:pPr>
      <w:r>
        <w:rPr>
          <w:rFonts w:ascii="Times New Roman"/>
          <w:b w:val="false"/>
          <w:i w:val="false"/>
          <w:color w:val="000000"/>
          <w:sz w:val="28"/>
        </w:rPr>
        <w:t>
      5. Аудандық маңызы бар қаланың, ауылдың, кенттің, кенттік округтің,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20"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21"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кенттік округтің,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2"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3"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4" w:id="17"/>
    <w:p>
      <w:pPr>
        <w:spacing w:after="0"/>
        <w:ind w:left="0"/>
        <w:jc w:val="both"/>
      </w:pPr>
      <w:r>
        <w:rPr>
          <w:rFonts w:ascii="Times New Roman"/>
          <w:b w:val="false"/>
          <w:i w:val="false"/>
          <w:color w:val="000000"/>
          <w:sz w:val="28"/>
        </w:rPr>
        <w:t>
      Жергілікті қоғамдастықтың бөлек жиынын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кенттік округтің, ауылдық округтің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Аудандық маңызы бар қаланың, ауылдың, кенттің, кенттік округтің, ауылдық округтің әкімі немесе ол уәкілеттік берген тұлға бөлек жергілікті қоғамдастық жиынының төрағасы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8"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жергілікті қоғамдастықтың бөлек жиынының қатысушылары ұсынған:</w:t>
      </w:r>
    </w:p>
    <w:bookmarkEnd w:id="21"/>
    <w:bookmarkStart w:name="z29" w:id="22"/>
    <w:p>
      <w:pPr>
        <w:spacing w:after="0"/>
        <w:ind w:left="0"/>
        <w:jc w:val="both"/>
      </w:pPr>
      <w:r>
        <w:rPr>
          <w:rFonts w:ascii="Times New Roman"/>
          <w:b w:val="false"/>
          <w:i w:val="false"/>
          <w:color w:val="000000"/>
          <w:sz w:val="28"/>
        </w:rPr>
        <w:t xml:space="preserve">
      Аягөз қаласы бойынша учаскеден 1 адам, кенттік округ және ауылдық округтер бойынша учаскеден 2 адам. </w:t>
      </w:r>
    </w:p>
    <w:bookmarkEnd w:id="22"/>
    <w:bookmarkStart w:name="z30"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1"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2"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кенттік округ, ауылдық округ әкімінің аппаратына береді.</w:t>
      </w:r>
    </w:p>
    <w:bookmarkEnd w:id="25"/>
    <w:bookmarkStart w:name="z33"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4"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5"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6"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7"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8"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