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c7bc" w14:textId="fb8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26 желтоқсандағы № 29/17-VII "2023-2025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сәуірдегі № 2/4-VIII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ауданының бюджеті туралы" 2022 жылғы 26 желтоқсандағы № 29/17-VII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5 964 169,1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1 049 983,0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7 767,0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11 500,0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4 894 919,1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5 999 995,7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23 328,0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51 750,0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-59 154,6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59 154,6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35 826,6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