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4391" w14:textId="5f74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Канонерка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28 желтоқсандағы № 12/7-VIII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Бесқарағай аудандық мәслихатының "2024-2026 жылдарға арналған Бесқарағай ауданының бюджеті туралы" 2023 жылғы 26 желтоқсандағы № 11/2-VIІІ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Канонерка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78101,2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1581,7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65844,4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83215,7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5114,5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5114,5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Бесқарағай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23/6-VIII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Канонерка ауылдық округінің бюджетіне аудандық бюджеттен берілетін субвенцияның көлемі 36631,0 мың теңге сомасында ескерілсін.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Канонерка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Бесқарағай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23/6-VIII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Ерназар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Ерназар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