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2a46" w14:textId="9092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М-Владимировка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2023 жылғы 28 желтоқсандағы № 12/8-VIII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Бесқарағай аудандық мәслихатының "2024-2026 жылдарға арналған Бесқарағай ауданының бюджеті туралы" 2023 жылғы 26 желтоқсандағы № 11/2-VIІІ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М-Владимировка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109 776,1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6 150,0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–103 626,1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110 940,0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(профициті) – -1 163,9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1 163,9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1 163,9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Бесқарағай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23/7-VIII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М-Владимировка ауылдық округінің бюджетіне аудандық бюджеттен берілетін субвенцияның көлемі 35319,0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М-Владимировка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Бесқарағай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23/7-VIII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трансферттер жоғары тұрған мемлекеттік басқару органдарының)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М-Владимировка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М-Владимировка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