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5d52" w14:textId="cc95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23/370-VII "2023-2025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туралы" Жарма аудандық мәслихатының 2022 жылғы 29 желтоқсандағы № 23/370-VII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70 146,5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8 401,5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61 745,0 мың теңге;</w:t>
      </w:r>
    </w:p>
    <w:bookmarkEnd w:id="7"/>
    <w:bookmarkStart w:name="z14" w:id="8"/>
    <w:p>
      <w:pPr>
        <w:spacing w:after="0"/>
        <w:ind w:left="0"/>
        <w:jc w:val="both"/>
      </w:pPr>
      <w:r>
        <w:rPr>
          <w:rFonts w:ascii="Times New Roman"/>
          <w:b w:val="false"/>
          <w:i w:val="false"/>
          <w:color w:val="000000"/>
          <w:sz w:val="28"/>
        </w:rPr>
        <w:t>
      2) шығындар – 71 534,8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- 1 388,3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1 388,3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1 388,3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№2/36-VIІI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