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97e6" w14:textId="2c79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23/361-VII "2023-2025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шілдедегі № 3/52-VIII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туралы" Жарма аудандық мәслихатының 2022 жылғы 29 желтоқсандағы № 23/361-VII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40 427,3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1 805,5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38 621,8 мың теңге;</w:t>
      </w:r>
    </w:p>
    <w:bookmarkEnd w:id="7"/>
    <w:bookmarkStart w:name="z14" w:id="8"/>
    <w:p>
      <w:pPr>
        <w:spacing w:after="0"/>
        <w:ind w:left="0"/>
        <w:jc w:val="both"/>
      </w:pPr>
      <w:r>
        <w:rPr>
          <w:rFonts w:ascii="Times New Roman"/>
          <w:b w:val="false"/>
          <w:i w:val="false"/>
          <w:color w:val="000000"/>
          <w:sz w:val="28"/>
        </w:rPr>
        <w:t>
      2) шығындар – 42 680,8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- 2 253,5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2 253,5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2 253,5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3/52-VIІI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