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5181" w14:textId="8005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бойнша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13 қыркүйектегі № 5/107-VIII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Жарма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 бойнша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бойынша бойынша коммуналдық қалдықтардың түзілу және жинақталу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үйлері, қарттар үйлері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