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f8d7" w14:textId="ce0f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Шешімдердің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28 қыркүйектегі № 6/118-VIII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"Жарма аудандық мәслихатының "Жарма ауданы бойынша коммуналдық қалдықтардың түзілу және жинақталу нормаларын және тұрмыстық қатты қалдықтарын жинау, әкету және көму тарифтерін бекіту туралы" 2019 жылғы 18 қарашадағы № 40/326-VI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тану туралы" 2023 жылғы 5 қыркүйектегі № 5/89-VIІІ шешімінің және "Шешімдердің күші жойылды деп тану туралы" 2023 жылғы 5 қыркүйектегі № 5/90-VIІІ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күштері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