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85a0" w14:textId="2368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23/369-VII "2023-2025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7/140-VIII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туралы" Жарма аудандық мәслихатының 2022 жылғы 29 желтоқсандағы № 23/369-VII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32 380,8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1 467,0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30 913,8 мың теңге;</w:t>
      </w:r>
    </w:p>
    <w:bookmarkEnd w:id="7"/>
    <w:bookmarkStart w:name="z14" w:id="8"/>
    <w:p>
      <w:pPr>
        <w:spacing w:after="0"/>
        <w:ind w:left="0"/>
        <w:jc w:val="both"/>
      </w:pPr>
      <w:r>
        <w:rPr>
          <w:rFonts w:ascii="Times New Roman"/>
          <w:b w:val="false"/>
          <w:i w:val="false"/>
          <w:color w:val="000000"/>
          <w:sz w:val="28"/>
        </w:rPr>
        <w:t>
      2) шығындар – 33 101,3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- 720,5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720,5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7/140-VIІI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