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2ed2" w14:textId="95f2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23/369-VII "2023-2025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туралы" Жарма аудандық мәслихатының 2022 жылғы 29 желтоқсандағы № 23/369-VII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33 275,8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1 467,0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31 808,8 мың теңге;</w:t>
      </w:r>
    </w:p>
    <w:bookmarkEnd w:id="7"/>
    <w:bookmarkStart w:name="z14" w:id="8"/>
    <w:p>
      <w:pPr>
        <w:spacing w:after="0"/>
        <w:ind w:left="0"/>
        <w:jc w:val="both"/>
      </w:pPr>
      <w:r>
        <w:rPr>
          <w:rFonts w:ascii="Times New Roman"/>
          <w:b w:val="false"/>
          <w:i w:val="false"/>
          <w:color w:val="000000"/>
          <w:sz w:val="28"/>
        </w:rPr>
        <w:t>
      2) шығындар – 33 996,3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- 720,5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720,5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№23/369-VII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