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1c24" w14:textId="9c6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20 шілдедегі № 21-5/2 "Көкпекті аудандық мәслихатының 2018 жылғы 19 наурыздағы № 20-3/1 "Абай облысы Көкпекті аудандық мәслихатының аппараты" мемлекеттік мекемесінің "Б" корпусы мемлекеттiк әкiмшiлiк қызметшiлерiнiң қызметiн бағалаудың әдiстемесiн бекiту туралы" шешіміне өзгерістер енгізу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17 сәуірдегі № 2-6/5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"Көкпекті аудандық мәслихатының 2018 жылғы 19 наурыздағы № 20-3/1 "Абай облысы Көкпекті аудандық мәслихатының аппараты" мемлекеттік мекемесінің "Б" корпусы мемлекеттiк әкiмшiлiк қызметшiлерiнiң қызметiн бағалаудың әдiстемесiн бекiту туралы" шешіміне өзгерістер енгізу туралы" 2022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21-5/2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