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1c24" w14:textId="9c6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20 шілдедегі № 21-5/2 "Көкпекті аудандық мәслихатының 2018 жылғы 19 наурыздағы № 20-3/1 "Абай облысы Көкпекті аудандық мәслихатының аппараты" мемлекеттік мекемесінің "Б" корпусы мемлекеттiк әкiмшiлiк қызметшiлерiнiң қызметiн бағалаудың әдiстемесiн бекiту туралы"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17 сәуірдегі № 2-6/5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"Көкпекті аудандық мәслихатының 2018 жылғы 19 наурыздағы № 20-3/1 "Абай облысы Көкпекті аудандық мәслихатының аппараты" мемлекеттік мекемесінің "Б" корпусы мемлекеттiк әкiмшiлiк қызметшiлерiнiң қызметiн бағалаудың әдiстемесiн бекiту туралы" шешіміне өзгерістер енгізу туралы" 2022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21-5/2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