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ab37" w14:textId="4d7a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2022 жылғы 22 желтоқсандағы №28-2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2023 жылғы 28 сәуірдегі № 2-2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аудандық бюджет туралы" Жамбыл аудандық мәслихатының 2022 жылғы 22 желтоқсандағы №28-2 шешіміне (Нормативтік құқықтық актілердің мемлекеттік тіркеу тізілімінде </w:t>
      </w:r>
      <w:r>
        <w:rPr>
          <w:rFonts w:ascii="Times New Roman"/>
          <w:b w:val="false"/>
          <w:i w:val="false"/>
          <w:color w:val="000000"/>
          <w:sz w:val="28"/>
        </w:rPr>
        <w:t>№176317</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және 3 қосымшаларға сәйкес, оның ішінде 2023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11 166 142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5 336 362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36 976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141 375 мың теңге;</w:t>
      </w:r>
    </w:p>
    <w:bookmarkEnd w:id="6"/>
    <w:bookmarkStart w:name="z15" w:id="7"/>
    <w:p>
      <w:pPr>
        <w:spacing w:after="0"/>
        <w:ind w:left="0"/>
        <w:jc w:val="both"/>
      </w:pPr>
      <w:r>
        <w:rPr>
          <w:rFonts w:ascii="Times New Roman"/>
          <w:b w:val="false"/>
          <w:i w:val="false"/>
          <w:color w:val="000000"/>
          <w:sz w:val="28"/>
        </w:rPr>
        <w:t>
      трансферттер түсімі – 5 651 429 мың теңге.</w:t>
      </w:r>
    </w:p>
    <w:bookmarkEnd w:id="7"/>
    <w:bookmarkStart w:name="z16" w:id="8"/>
    <w:p>
      <w:pPr>
        <w:spacing w:after="0"/>
        <w:ind w:left="0"/>
        <w:jc w:val="both"/>
      </w:pPr>
      <w:r>
        <w:rPr>
          <w:rFonts w:ascii="Times New Roman"/>
          <w:b w:val="false"/>
          <w:i w:val="false"/>
          <w:color w:val="000000"/>
          <w:sz w:val="28"/>
        </w:rPr>
        <w:t>
      2) шығындар – 13 178 631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-11 695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20 700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32 395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- 2 000 794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2 000 794 мың теңге:</w:t>
      </w:r>
    </w:p>
    <w:bookmarkEnd w:id="16"/>
    <w:bookmarkStart w:name="z25" w:id="17"/>
    <w:p>
      <w:pPr>
        <w:spacing w:after="0"/>
        <w:ind w:left="0"/>
        <w:jc w:val="both"/>
      </w:pPr>
      <w:r>
        <w:rPr>
          <w:rFonts w:ascii="Times New Roman"/>
          <w:b w:val="false"/>
          <w:i w:val="false"/>
          <w:color w:val="000000"/>
          <w:sz w:val="28"/>
        </w:rPr>
        <w:t>
      қарыздар түсімі – 20 700 мың теңге;</w:t>
      </w:r>
    </w:p>
    <w:bookmarkEnd w:id="17"/>
    <w:bookmarkStart w:name="z26" w:id="18"/>
    <w:p>
      <w:pPr>
        <w:spacing w:after="0"/>
        <w:ind w:left="0"/>
        <w:jc w:val="both"/>
      </w:pPr>
      <w:r>
        <w:rPr>
          <w:rFonts w:ascii="Times New Roman"/>
          <w:b w:val="false"/>
          <w:i w:val="false"/>
          <w:color w:val="000000"/>
          <w:sz w:val="28"/>
        </w:rPr>
        <w:t>
      қарыздарды өтеу – 31 552 мың теңге;</w:t>
      </w:r>
    </w:p>
    <w:bookmarkEnd w:id="18"/>
    <w:bookmarkStart w:name="z27" w:id="19"/>
    <w:p>
      <w:pPr>
        <w:spacing w:after="0"/>
        <w:ind w:left="0"/>
        <w:jc w:val="both"/>
      </w:pPr>
      <w:r>
        <w:rPr>
          <w:rFonts w:ascii="Times New Roman"/>
          <w:b w:val="false"/>
          <w:i w:val="false"/>
          <w:color w:val="000000"/>
          <w:sz w:val="28"/>
        </w:rPr>
        <w:t>
      бюджет қаражаттары қалдықтарының қозғалысы – 2 011 646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rPr>
                <w:rFonts w:ascii="Times New Roman"/>
                <w:b w:val="false"/>
                <w:i w:val="false"/>
                <w:color w:val="000000"/>
                <w:sz w:val="20"/>
              </w:rPr>
              <w:t xml:space="preserve"> 2023 жылғы 28 сәуіріндегі №2-2</w:t>
            </w:r>
            <w:r>
              <w:rPr>
                <w:rFonts w:ascii="Times New Roman"/>
                <w:b w:val="false"/>
                <w:i w:val="false"/>
                <w:color w:val="000000"/>
                <w:sz w:val="20"/>
              </w:rPr>
              <w:t xml:space="preserve"> шешіміне 1 қосымша</w:t>
            </w:r>
          </w:p>
        </w:tc>
      </w:tr>
    </w:tbl>
    <w:bookmarkStart w:name="z34" w:id="22"/>
    <w:p>
      <w:pPr>
        <w:spacing w:after="0"/>
        <w:ind w:left="0"/>
        <w:jc w:val="left"/>
      </w:pPr>
      <w:r>
        <w:rPr>
          <w:rFonts w:ascii="Times New Roman"/>
          <w:b/>
          <w:i w:val="false"/>
          <w:color w:val="000000"/>
        </w:rPr>
        <w:t xml:space="preserve"> 2023 жылға арналған Жамбыл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энергетикасы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біріңғай бағдарламасы шеңберінде индустриалдық инфрақұрылымды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