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a811" w14:textId="439a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аудандық бюджет туралы" Жуалы аудандық мәслихатының 2022 жылғы 23 желтоқсандағы №35-2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2023 жылғы 28 сәуірдегі № 2-5 шешімі</w:t>
      </w:r>
    </w:p>
    <w:p>
      <w:pPr>
        <w:spacing w:after="0"/>
        <w:ind w:left="0"/>
        <w:jc w:val="both"/>
      </w:pPr>
      <w:bookmarkStart w:name="z7" w:id="0"/>
      <w:r>
        <w:rPr>
          <w:rFonts w:ascii="Times New Roman"/>
          <w:b w:val="false"/>
          <w:i w:val="false"/>
          <w:color w:val="000000"/>
          <w:sz w:val="28"/>
        </w:rPr>
        <w:t>
      Жуалы аудандық мәслихаты ШЕШТІ:</w:t>
      </w:r>
    </w:p>
    <w:bookmarkEnd w:id="0"/>
    <w:bookmarkStart w:name="z8" w:id="1"/>
    <w:p>
      <w:pPr>
        <w:spacing w:after="0"/>
        <w:ind w:left="0"/>
        <w:jc w:val="both"/>
      </w:pPr>
      <w:r>
        <w:rPr>
          <w:rFonts w:ascii="Times New Roman"/>
          <w:b w:val="false"/>
          <w:i w:val="false"/>
          <w:color w:val="000000"/>
          <w:sz w:val="28"/>
        </w:rPr>
        <w:t xml:space="preserve">
      1. Жуалы аудандық мәслихатының "2023-2025 жылдарға арналған аудандық бюджет туралы" 2022 жылғы 23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1, 2, 3-қосымшаларға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7 600 592,0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бойынша – 2 392 621,0 мың теңге;</w:t>
      </w:r>
    </w:p>
    <w:bookmarkEnd w:id="4"/>
    <w:bookmarkStart w:name="z13" w:id="5"/>
    <w:p>
      <w:pPr>
        <w:spacing w:after="0"/>
        <w:ind w:left="0"/>
        <w:jc w:val="both"/>
      </w:pPr>
      <w:r>
        <w:rPr>
          <w:rFonts w:ascii="Times New Roman"/>
          <w:b w:val="false"/>
          <w:i w:val="false"/>
          <w:color w:val="000000"/>
          <w:sz w:val="28"/>
        </w:rPr>
        <w:t>
      салықтық емес түсімдер бойынша – 39 909,0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бойынша –53 000,0 мың теңге;</w:t>
      </w:r>
    </w:p>
    <w:bookmarkEnd w:id="6"/>
    <w:bookmarkStart w:name="z15" w:id="7"/>
    <w:p>
      <w:pPr>
        <w:spacing w:after="0"/>
        <w:ind w:left="0"/>
        <w:jc w:val="both"/>
      </w:pPr>
      <w:r>
        <w:rPr>
          <w:rFonts w:ascii="Times New Roman"/>
          <w:b w:val="false"/>
          <w:i w:val="false"/>
          <w:color w:val="000000"/>
          <w:sz w:val="28"/>
        </w:rPr>
        <w:t>
      трансферттер түсімі бойынша – 5 115 062,0 мың теңге;</w:t>
      </w:r>
    </w:p>
    <w:bookmarkEnd w:id="7"/>
    <w:bookmarkStart w:name="z16" w:id="8"/>
    <w:p>
      <w:pPr>
        <w:spacing w:after="0"/>
        <w:ind w:left="0"/>
        <w:jc w:val="both"/>
      </w:pPr>
      <w:r>
        <w:rPr>
          <w:rFonts w:ascii="Times New Roman"/>
          <w:b w:val="false"/>
          <w:i w:val="false"/>
          <w:color w:val="000000"/>
          <w:sz w:val="28"/>
        </w:rPr>
        <w:t>
      2) шығындар – 7 922 933,0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85 855,0 мың теңге;</w:t>
      </w:r>
    </w:p>
    <w:bookmarkEnd w:id="9"/>
    <w:bookmarkStart w:name="z18" w:id="10"/>
    <w:p>
      <w:pPr>
        <w:spacing w:after="0"/>
        <w:ind w:left="0"/>
        <w:jc w:val="both"/>
      </w:pPr>
      <w:r>
        <w:rPr>
          <w:rFonts w:ascii="Times New Roman"/>
          <w:b w:val="false"/>
          <w:i w:val="false"/>
          <w:color w:val="000000"/>
          <w:sz w:val="28"/>
        </w:rPr>
        <w:t>
      бюджеттік кредиттер – 144 900,0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59 045,0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- 85 855,0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85 855,0 мың теңге;</w:t>
      </w:r>
    </w:p>
    <w:bookmarkEnd w:id="14"/>
    <w:bookmarkStart w:name="z23" w:id="15"/>
    <w:p>
      <w:pPr>
        <w:spacing w:after="0"/>
        <w:ind w:left="0"/>
        <w:jc w:val="both"/>
      </w:pPr>
      <w:r>
        <w:rPr>
          <w:rFonts w:ascii="Times New Roman"/>
          <w:b w:val="false"/>
          <w:i w:val="false"/>
          <w:color w:val="000000"/>
          <w:sz w:val="28"/>
        </w:rPr>
        <w:t>
      қарыздар түсімі – 144 900,0 мың теңге;</w:t>
      </w:r>
    </w:p>
    <w:bookmarkEnd w:id="15"/>
    <w:bookmarkStart w:name="z24" w:id="16"/>
    <w:p>
      <w:pPr>
        <w:spacing w:after="0"/>
        <w:ind w:left="0"/>
        <w:jc w:val="both"/>
      </w:pPr>
      <w:r>
        <w:rPr>
          <w:rFonts w:ascii="Times New Roman"/>
          <w:b w:val="false"/>
          <w:i w:val="false"/>
          <w:color w:val="000000"/>
          <w:sz w:val="28"/>
        </w:rPr>
        <w:t>
      қарыздарды өтеу – 59 045,0 мың теңге;</w:t>
      </w:r>
    </w:p>
    <w:bookmarkEnd w:id="16"/>
    <w:bookmarkStart w:name="z25" w:id="17"/>
    <w:p>
      <w:pPr>
        <w:spacing w:after="0"/>
        <w:ind w:left="0"/>
        <w:jc w:val="both"/>
      </w:pPr>
      <w:r>
        <w:rPr>
          <w:rFonts w:ascii="Times New Roman"/>
          <w:b w:val="false"/>
          <w:i w:val="false"/>
          <w:color w:val="000000"/>
          <w:sz w:val="28"/>
        </w:rPr>
        <w:t>
      бюджет қаражаттары қалдықтарының қозғалысы – 322 341,0 мың теңге".</w:t>
      </w:r>
    </w:p>
    <w:bookmarkEnd w:id="17"/>
    <w:bookmarkStart w:name="z26"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2023 жылғы 28 сәуірдегі</w:t>
            </w:r>
            <w:r>
              <w:br/>
            </w:r>
            <w:r>
              <w:rPr>
                <w:rFonts w:ascii="Times New Roman"/>
                <w:b w:val="false"/>
                <w:i w:val="false"/>
                <w:color w:val="000000"/>
                <w:sz w:val="20"/>
              </w:rPr>
              <w:t>№ 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35-2 шешіміне 1-қосымша</w:t>
            </w:r>
          </w:p>
        </w:tc>
      </w:tr>
    </w:tbl>
    <w:bookmarkStart w:name="z35"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Сомасы,</w:t>
            </w:r>
          </w:p>
          <w:bookmarkEnd w:id="21"/>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5 107 341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берілетіннысаналыағымдағытрансферттер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2"/>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ұйымдардағы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берілетіннысаналыағымдағытрансферттер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картасы-2025" бизнесті қолдау мен дамытуың мемлекеттік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