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2c8c" w14:textId="2ec2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3 жылғы 14 шілдедегі № 6-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рдай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