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c03be" w14:textId="86c03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облысы бойынша 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мөлшерін бекіту туралы</w:t>
      </w:r>
    </w:p>
    <w:p>
      <w:pPr>
        <w:spacing w:after="0"/>
        <w:ind w:left="0"/>
        <w:jc w:val="both"/>
      </w:pPr>
      <w:r>
        <w:rPr>
          <w:rFonts w:ascii="Times New Roman"/>
          <w:b w:val="false"/>
          <w:i w:val="false"/>
          <w:color w:val="000000"/>
          <w:sz w:val="28"/>
        </w:rPr>
        <w:t>Ұлытау облыстық мәслихатының 2023 жылғы 26 шілдедегі № 53 шешімі</w:t>
      </w:r>
    </w:p>
    <w:p>
      <w:pPr>
        <w:spacing w:after="0"/>
        <w:ind w:left="0"/>
        <w:jc w:val="both"/>
      </w:pPr>
      <w:bookmarkStart w:name="z4" w:id="0"/>
      <w:r>
        <w:rPr>
          <w:rFonts w:ascii="Times New Roman"/>
          <w:b w:val="false"/>
          <w:i w:val="false"/>
          <w:color w:val="000000"/>
          <w:sz w:val="28"/>
        </w:rPr>
        <w:t xml:space="preserve">
      Қазақстан Республикасының Су кодексінің </w:t>
      </w:r>
      <w:r>
        <w:rPr>
          <w:rFonts w:ascii="Times New Roman"/>
          <w:b w:val="false"/>
          <w:i w:val="false"/>
          <w:color w:val="000000"/>
          <w:sz w:val="28"/>
        </w:rPr>
        <w:t>38-бабына</w:t>
      </w:r>
      <w:r>
        <w:rPr>
          <w:rFonts w:ascii="Times New Roman"/>
          <w:b w:val="false"/>
          <w:i w:val="false"/>
          <w:color w:val="000000"/>
          <w:sz w:val="28"/>
        </w:rPr>
        <w:t xml:space="preserve">, "Ауызсумен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мөлшерін есептеу әдістемесін бекіту туралы" 2021 жылғы 27 тамыздағы № 470 Қазақстан Республикасы Индустрия және инфрақұрылымдық даму министрінің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24170 болып тіркелген) сәйкес, Ұлытау облыстық мәслихаты ШЕШТІ:</w:t>
      </w:r>
    </w:p>
    <w:bookmarkEnd w:id="0"/>
    <w:bookmarkStart w:name="z5" w:id="1"/>
    <w:p>
      <w:pPr>
        <w:spacing w:after="0"/>
        <w:ind w:left="0"/>
        <w:jc w:val="both"/>
      </w:pPr>
      <w:r>
        <w:rPr>
          <w:rFonts w:ascii="Times New Roman"/>
          <w:b w:val="false"/>
          <w:i w:val="false"/>
          <w:color w:val="000000"/>
          <w:sz w:val="28"/>
        </w:rPr>
        <w:t xml:space="preserve">
      1. Ұлытау облысы бойынша 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Ұлытау облыстық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 мәслихатының</w:t>
            </w:r>
            <w:r>
              <w:br/>
            </w:r>
            <w:r>
              <w:rPr>
                <w:rFonts w:ascii="Times New Roman"/>
                <w:b w:val="false"/>
                <w:i w:val="false"/>
                <w:color w:val="000000"/>
                <w:sz w:val="20"/>
              </w:rPr>
              <w:t>IV сессиясының</w:t>
            </w:r>
            <w:r>
              <w:br/>
            </w:r>
            <w:r>
              <w:rPr>
                <w:rFonts w:ascii="Times New Roman"/>
                <w:b w:val="false"/>
                <w:i w:val="false"/>
                <w:color w:val="000000"/>
                <w:sz w:val="20"/>
              </w:rPr>
              <w:t>2023 жылғы 26 шілдедегі</w:t>
            </w:r>
            <w:r>
              <w:br/>
            </w:r>
            <w:r>
              <w:rPr>
                <w:rFonts w:ascii="Times New Roman"/>
                <w:b w:val="false"/>
                <w:i w:val="false"/>
                <w:color w:val="000000"/>
                <w:sz w:val="20"/>
              </w:rPr>
              <w:t>№53</w:t>
            </w:r>
            <w:r>
              <w:br/>
            </w:r>
            <w:r>
              <w:rPr>
                <w:rFonts w:ascii="Times New Roman"/>
                <w:b w:val="false"/>
                <w:i w:val="false"/>
                <w:color w:val="000000"/>
                <w:sz w:val="20"/>
              </w:rPr>
              <w:t>шешіміне қосымша</w:t>
            </w:r>
          </w:p>
        </w:tc>
      </w:tr>
    </w:tbl>
    <w:bookmarkStart w:name="z9" w:id="3"/>
    <w:p>
      <w:pPr>
        <w:spacing w:after="0"/>
        <w:ind w:left="0"/>
        <w:jc w:val="left"/>
      </w:pPr>
      <w:r>
        <w:rPr>
          <w:rFonts w:ascii="Times New Roman"/>
          <w:b/>
          <w:i w:val="false"/>
          <w:color w:val="000000"/>
        </w:rPr>
        <w:t xml:space="preserve"> Ұлытау облысы бойынша 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мөлшері, теңге/текше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Ауызсуды есепке алу аспаптары бар тұтынушылар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Ауызсуды есепке алу аспаптары жоқ тұтынушылар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