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e81d" w14:textId="70ee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23 желтоқсандағы № 33/243 "2023-2025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28 шілдедегі № 5/34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"2023-2025 жылдарға арналған Жезқазған қаласының бюджеті туралы" 2022 жылғы 23 желтоқсандағы №33/243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176977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36 044 663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22 230 714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74 629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679 615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13 059 705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- 45 870 826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12 627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15 525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–2 898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651 000 мың теңге, оның ішінде: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651 000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-10 489 820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10 489 820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15 525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602 898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11 077 193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Р.О.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-10489820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 мен нысаналы даму трансферттері,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санатынан кезекте тұрғандар үшін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алабының Алшахан көшесіндегі №34Е, 34И, 34К, 34Ж, 34З көп қабатты тұрғын үйлерге ИКИ құрылысының жобалық-сметалық құжаттарын (абаттандыру)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үйлерге арналған инженерлік желілер құрылысы (100 алаң) (сумен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үйлеріне ЖКИ салу (100 участок) (электрмен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3 кезек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2 кезек.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2 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салу, 2 кезек,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3 кезең, 1 іске қосу кезеңі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3 кезек.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су бұру жүйелерін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кредит, оның іщінде: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бюджетіне ағымдағы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балалар ойын алаңдарын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(Теректі станциясы)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зілзала салдарынан болған үйінділерді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контейнері бар газгольдер сатып алу және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