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8189" w14:textId="d208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кадрларды даярлауды жүзеге асыратын білім беру ұйымдарын қоспағанда) жоғары және жоғары оқу орнынан кейінгі білімі бар кадрларды даярлауға 2021-2022, 2022-2023, 2023-2024 оқу жылдарына арналған мемлекеттік білім беру тапсырысын бекіту туралы" Қазақстан Республикасы Ғылым және жоғары білім министрінің 2023 жылғы 30 маусымдағы № 302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29 тамыздағы № 451 бұйрығы</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01.09.2023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кадрларды даярлауды жүзеге асыратын білім беру ұйымдарын қоспағанда) жоғары және жоғары оқу орнынан кейінгі білімі бар кадрларды даярлауға 2021-2022, 2022-2023, 2023-2024 оқу жылдарына арналған мемлекеттік білім беру тапсырысын бекіту туралы" Қазақстан Республикасы Ғылым және жоғары білім министрінің 2023 жылғы 30 маусымдағы № 302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5" w:id="0"/>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0"/>
    <w:bookmarkStart w:name="z6" w:id="1"/>
    <w:p>
      <w:pPr>
        <w:spacing w:after="0"/>
        <w:ind w:left="0"/>
        <w:jc w:val="both"/>
      </w:pPr>
      <w:r>
        <w:rPr>
          <w:rFonts w:ascii="Times New Roman"/>
          <w:b w:val="false"/>
          <w:i w:val="false"/>
          <w:color w:val="000000"/>
          <w:sz w:val="28"/>
        </w:rPr>
        <w:t>
      1) осы бұйрыққа қол қойылған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7"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2"/>
    <w:bookmarkStart w:name="z8" w:id="3"/>
    <w:p>
      <w:pPr>
        <w:spacing w:after="0"/>
        <w:ind w:left="0"/>
        <w:jc w:val="both"/>
      </w:pPr>
      <w:r>
        <w:rPr>
          <w:rFonts w:ascii="Times New Roman"/>
          <w:b w:val="false"/>
          <w:i w:val="false"/>
          <w:color w:val="000000"/>
          <w:sz w:val="28"/>
        </w:rPr>
        <w:t>
      3) осы бұйрық ресми жарияланғаннан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2023 жылғы 1 қыркүйектен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3-қосымша</w:t>
            </w:r>
          </w:p>
        </w:tc>
      </w:tr>
    </w:tbl>
    <w:bookmarkStart w:name="z12" w:id="6"/>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кадрларды даярлауға 2022 – 2023 оқу жылына арналған мемлекеттік білім беру тапсырысы</w:t>
      </w:r>
    </w:p>
    <w:bookmarkEnd w:id="6"/>
    <w:p>
      <w:pPr>
        <w:spacing w:after="0"/>
        <w:ind w:left="0"/>
        <w:jc w:val="both"/>
      </w:pPr>
      <w:r>
        <w:rPr>
          <w:rFonts w:ascii="Times New Roman"/>
          <w:b w:val="false"/>
          <w:i w:val="false"/>
          <w:color w:val="000000"/>
          <w:sz w:val="28"/>
        </w:rPr>
        <w:t>
      Бюджеттік бағдарламалар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 / жылына</w:t>
            </w:r>
          </w:p>
          <w:p>
            <w:pPr>
              <w:spacing w:after="20"/>
              <w:ind w:left="20"/>
              <w:jc w:val="both"/>
            </w:pPr>
            <w:r>
              <w:rPr>
                <w:rFonts w:ascii="Times New Roman"/>
                <w:b w:val="false"/>
                <w:i w:val="false"/>
                <w:color w:val="000000"/>
                <w:sz w:val="20"/>
              </w:rPr>
              <w:t>
</w:t>
            </w:r>
            <w:r>
              <w:rPr>
                <w:rFonts w:ascii="Times New Roman"/>
                <w:b/>
                <w:i w:val="false"/>
                <w:color w:val="000000"/>
                <w:sz w:val="20"/>
              </w:rPr>
              <w:t>1 студентті оқытуға жұмсалатын орташа шығыстар (мың теңге) /</w:t>
            </w:r>
          </w:p>
          <w:p>
            <w:pPr>
              <w:spacing w:after="20"/>
              <w:ind w:left="20"/>
              <w:jc w:val="both"/>
            </w:pPr>
            <w:r>
              <w:rPr>
                <w:rFonts w:ascii="Times New Roman"/>
                <w:b w:val="false"/>
                <w:i w:val="false"/>
                <w:color w:val="000000"/>
                <w:sz w:val="20"/>
              </w:rPr>
              <w:t>
</w:t>
            </w:r>
            <w:r>
              <w:rPr>
                <w:rFonts w:ascii="Times New Roman"/>
                <w:b/>
                <w:i w:val="false"/>
                <w:color w:val="000000"/>
                <w:sz w:val="20"/>
              </w:rPr>
              <w:t>1 студентті оқытуға жұмсалатын</w:t>
            </w:r>
          </w:p>
          <w:p>
            <w:pPr>
              <w:spacing w:after="20"/>
              <w:ind w:left="20"/>
              <w:jc w:val="both"/>
            </w:pPr>
            <w:r>
              <w:rPr>
                <w:rFonts w:ascii="Times New Roman"/>
                <w:b w:val="false"/>
                <w:i w:val="false"/>
                <w:color w:val="000000"/>
                <w:sz w:val="20"/>
              </w:rPr>
              <w:t>
</w:t>
            </w:r>
            <w:r>
              <w:rPr>
                <w:rFonts w:ascii="Times New Roman"/>
                <w:b/>
                <w:i w:val="false"/>
                <w:color w:val="000000"/>
                <w:sz w:val="20"/>
              </w:rPr>
              <w:t>1 (бір) кредит шығыстары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1 049,3/17 488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922,5/15 375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826,9/13 781,7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826,9/13 782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1082,6/18 043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955,8/15 930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жоғары оқу орындарының филиалдарында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оның ішінде Қазақстан Республикасының азаматы болып табылмайтын ұлты қазақ тұлғаларды оқытуға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 университетімен стратегиялық әріптестік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ұйымдарында, қос дипломды білім беру бағдарламалары бойынша студенттерді оқытуға "Манаш Қозыбаев атындағы Солтүстік Қазақстан университеті" КеАҚ)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қоныстанған, жаңадан құрылған және батыс өңірлердің жастарын жетекші жоғары оқу орындарында оқыту үшін нысаналы білім беру гранттары,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1 049,3/17 488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922,5/15 375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826,9/13 781,7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w:t>
            </w:r>
          </w:p>
          <w:p>
            <w:pPr>
              <w:spacing w:after="20"/>
              <w:ind w:left="20"/>
              <w:jc w:val="both"/>
            </w:pPr>
            <w:r>
              <w:rPr>
                <w:rFonts w:ascii="Times New Roman"/>
                <w:b w:val="false"/>
                <w:i w:val="false"/>
                <w:color w:val="000000"/>
                <w:sz w:val="20"/>
              </w:rPr>
              <w:t>
</w:t>
            </w:r>
            <w:r>
              <w:rPr>
                <w:rFonts w:ascii="Times New Roman"/>
                <w:b/>
                <w:i w:val="false"/>
                <w:color w:val="000000"/>
                <w:sz w:val="20"/>
              </w:rPr>
              <w:t>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Республикасының Төтенше жағдайлар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w:t>
            </w:r>
          </w:p>
          <w:p>
            <w:pPr>
              <w:spacing w:after="20"/>
              <w:ind w:left="20"/>
              <w:jc w:val="both"/>
            </w:pPr>
            <w:r>
              <w:rPr>
                <w:rFonts w:ascii="Times New Roman"/>
                <w:b w:val="false"/>
                <w:i w:val="false"/>
                <w:color w:val="000000"/>
                <w:sz w:val="20"/>
              </w:rPr>
              <w:t>
</w:t>
            </w:r>
            <w:r>
              <w:rPr>
                <w:rFonts w:ascii="Times New Roman"/>
                <w:b/>
                <w:i w:val="false"/>
                <w:color w:val="000000"/>
                <w:sz w:val="20"/>
              </w:rPr>
              <w:t>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p>
            <w:pPr>
              <w:spacing w:after="20"/>
              <w:ind w:left="20"/>
              <w:jc w:val="both"/>
            </w:pPr>
            <w:r>
              <w:rPr>
                <w:rFonts w:ascii="Times New Roman"/>
                <w:b w:val="false"/>
                <w:i w:val="false"/>
                <w:color w:val="000000"/>
                <w:sz w:val="20"/>
              </w:rPr>
              <w:t>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p>
            <w:pPr>
              <w:spacing w:after="20"/>
              <w:ind w:left="20"/>
              <w:jc w:val="both"/>
            </w:pPr>
            <w:r>
              <w:rPr>
                <w:rFonts w:ascii="Times New Roman"/>
                <w:b w:val="false"/>
                <w:i w:val="false"/>
                <w:color w:val="000000"/>
                <w:sz w:val="20"/>
              </w:rPr>
              <w:t>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Республикасының Мәдениет және спорт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w:t>
            </w:r>
          </w:p>
          <w:p>
            <w:pPr>
              <w:spacing w:after="20"/>
              <w:ind w:left="20"/>
              <w:jc w:val="both"/>
            </w:pPr>
            <w:r>
              <w:rPr>
                <w:rFonts w:ascii="Times New Roman"/>
                <w:b w:val="false"/>
                <w:i w:val="false"/>
                <w:color w:val="000000"/>
                <w:sz w:val="20"/>
              </w:rPr>
              <w:t>
</w:t>
            </w:r>
            <w:r>
              <w:rPr>
                <w:rFonts w:ascii="Times New Roman"/>
                <w:b/>
                <w:i w:val="false"/>
                <w:color w:val="000000"/>
                <w:sz w:val="20"/>
              </w:rPr>
              <w:t>1 студентті оқытуға жұмсалатын орташа шығыстар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w:t>
            </w:r>
          </w:p>
          <w:p>
            <w:pPr>
              <w:spacing w:after="20"/>
              <w:ind w:left="20"/>
              <w:jc w:val="both"/>
            </w:pPr>
            <w:r>
              <w:rPr>
                <w:rFonts w:ascii="Times New Roman"/>
                <w:b w:val="false"/>
                <w:i w:val="false"/>
                <w:color w:val="000000"/>
                <w:sz w:val="20"/>
              </w:rPr>
              <w:t>
</w:t>
            </w:r>
            <w:r>
              <w:rPr>
                <w:rFonts w:ascii="Times New Roman"/>
                <w:b/>
                <w:i w:val="false"/>
                <w:color w:val="000000"/>
                <w:sz w:val="20"/>
              </w:rPr>
              <w:t>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келісімдер бойынша шетел азаматтарын оқытуға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5-қосымша</w:t>
            </w:r>
          </w:p>
        </w:tc>
      </w:tr>
    </w:tbl>
    <w:bookmarkStart w:name="z14" w:id="7"/>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кадрларды даярлауға 2023 – 2024 оқу жылына арналған мемлекеттік білім беру тапсырысы</w:t>
      </w:r>
    </w:p>
    <w:bookmarkEnd w:id="7"/>
    <w:p>
      <w:pPr>
        <w:spacing w:after="0"/>
        <w:ind w:left="0"/>
        <w:jc w:val="both"/>
      </w:pPr>
      <w:r>
        <w:rPr>
          <w:rFonts w:ascii="Times New Roman"/>
          <w:b w:val="false"/>
          <w:i w:val="false"/>
          <w:color w:val="000000"/>
          <w:sz w:val="28"/>
        </w:rPr>
        <w:t>
      Бюджеттік бағдарламалар әкімшісі: Қазақстан Республикасы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сыныпталуы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 /16 848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1 049,3 /17 488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 /15 375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/13 781,7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/13 782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 /18 043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 /15 930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 /16 848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/13 782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жоғары оқу орындарының филиалдарында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азаматы болып табылмайтын ұлты қазақ адамдарға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ұйымдарында, қос дипломды білім беру бағдарламалары бойынша студенттерді оқытуға "Манаш Қозыбаев атындағы Солтүстік Қазақстан университеті" КеАҚ)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 университетімен стратегиялық әріптестік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қос дипломды білім беру бағдарламалары бойынша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қоныстанған, жаңадан құрылған және батыс өңірлердің жастарын жетекші жоғары оқу орындарында оқыту үшін нысаналы білім беру гранттары,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826,9/13 781,7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 әкімшісі: Қазақстан Республикасы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w:t>
            </w:r>
          </w:p>
          <w:p>
            <w:pPr>
              <w:spacing w:after="20"/>
              <w:ind w:left="20"/>
              <w:jc w:val="both"/>
            </w:pPr>
            <w:r>
              <w:rPr>
                <w:rFonts w:ascii="Times New Roman"/>
                <w:b w:val="false"/>
                <w:i w:val="false"/>
                <w:color w:val="000000"/>
                <w:sz w:val="20"/>
              </w:rPr>
              <w:t>
</w:t>
            </w:r>
            <w:r>
              <w:rPr>
                <w:rFonts w:ascii="Times New Roman"/>
                <w:b/>
                <w:i w:val="false"/>
                <w:color w:val="000000"/>
                <w:sz w:val="20"/>
              </w:rPr>
              <w:t>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w:t>
            </w:r>
          </w:p>
          <w:p>
            <w:pPr>
              <w:spacing w:after="20"/>
              <w:ind w:left="20"/>
              <w:jc w:val="both"/>
            </w:pPr>
            <w:r>
              <w:rPr>
                <w:rFonts w:ascii="Times New Roman"/>
                <w:b w:val="false"/>
                <w:i w:val="false"/>
                <w:color w:val="000000"/>
                <w:sz w:val="20"/>
              </w:rPr>
              <w:t>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w:t>
            </w:r>
          </w:p>
          <w:p>
            <w:pPr>
              <w:spacing w:after="20"/>
              <w:ind w:left="20"/>
              <w:jc w:val="both"/>
            </w:pPr>
            <w:r>
              <w:rPr>
                <w:rFonts w:ascii="Times New Roman"/>
                <w:b w:val="false"/>
                <w:i w:val="false"/>
                <w:color w:val="000000"/>
                <w:sz w:val="20"/>
              </w:rPr>
              <w:t>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w:t>
            </w:r>
          </w:p>
          <w:p>
            <w:pPr>
              <w:spacing w:after="20"/>
              <w:ind w:left="20"/>
              <w:jc w:val="both"/>
            </w:pPr>
            <w:r>
              <w:rPr>
                <w:rFonts w:ascii="Times New Roman"/>
                <w:b w:val="false"/>
                <w:i w:val="false"/>
                <w:color w:val="000000"/>
                <w:sz w:val="20"/>
              </w:rPr>
              <w:t>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w:t>
            </w:r>
          </w:p>
          <w:p>
            <w:pPr>
              <w:spacing w:after="20"/>
              <w:ind w:left="20"/>
              <w:jc w:val="both"/>
            </w:pPr>
            <w:r>
              <w:rPr>
                <w:rFonts w:ascii="Times New Roman"/>
                <w:b w:val="false"/>
                <w:i w:val="false"/>
                <w:color w:val="000000"/>
                <w:sz w:val="20"/>
              </w:rPr>
              <w:t>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w:t>
            </w:r>
          </w:p>
          <w:p>
            <w:pPr>
              <w:spacing w:after="20"/>
              <w:ind w:left="20"/>
              <w:jc w:val="both"/>
            </w:pPr>
            <w:r>
              <w:rPr>
                <w:rFonts w:ascii="Times New Roman"/>
                <w:b w:val="false"/>
                <w:i w:val="false"/>
                <w:color w:val="000000"/>
                <w:sz w:val="20"/>
              </w:rPr>
              <w:t>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w:t>
            </w:r>
          </w:p>
          <w:p>
            <w:pPr>
              <w:spacing w:after="20"/>
              <w:ind w:left="20"/>
              <w:jc w:val="both"/>
            </w:pPr>
            <w:r>
              <w:rPr>
                <w:rFonts w:ascii="Times New Roman"/>
                <w:b w:val="false"/>
                <w:i w:val="false"/>
                <w:color w:val="000000"/>
                <w:sz w:val="20"/>
              </w:rPr>
              <w:t>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Төтенше жағдайлар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Мәдениет және спорт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r>
              <w:rPr>
                <w:rFonts w:ascii="Times New Roman"/>
                <w:b/>
                <w:i w:val="false"/>
                <w:color w:val="000000"/>
                <w:sz w:val="20"/>
              </w:rPr>
              <w:t xml:space="preserve"> беру </w:t>
            </w:r>
            <w:r>
              <w:rPr>
                <w:rFonts w:ascii="Times New Roman"/>
                <w:b/>
                <w:i w:val="false"/>
                <w:color w:val="000000"/>
                <w:sz w:val="20"/>
              </w:rPr>
              <w:t>саласының</w:t>
            </w:r>
            <w:r>
              <w:rPr>
                <w:rFonts w:ascii="Times New Roman"/>
                <w:b/>
                <w:i w:val="false"/>
                <w:color w:val="000000"/>
                <w:sz w:val="20"/>
              </w:rPr>
              <w:t xml:space="preserve"> коды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w:t>
            </w:r>
            <w:r>
              <w:rPr>
                <w:rFonts w:ascii="Times New Roman"/>
                <w:b w:val="false"/>
                <w:i w:val="false"/>
                <w:color w:val="000000"/>
                <w:sz w:val="20"/>
              </w:rPr>
              <w:t xml:space="preserve"> </w:t>
            </w:r>
            <w:r>
              <w:rPr>
                <w:rFonts w:ascii="Times New Roman"/>
                <w:b/>
                <w:i w:val="false"/>
                <w:color w:val="000000"/>
                <w:sz w:val="20"/>
              </w:rPr>
              <w:t>бағыттарының</w:t>
            </w:r>
            <w:r>
              <w:rPr>
                <w:rFonts w:ascii="Times New Roman"/>
                <w:b/>
                <w:i w:val="false"/>
                <w:color w:val="000000"/>
                <w:sz w:val="20"/>
              </w:rPr>
              <w:t xml:space="preserve"> коды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w:t>
            </w:r>
            <w:r>
              <w:rPr>
                <w:rFonts w:ascii="Times New Roman"/>
                <w:b w:val="false"/>
                <w:i w:val="false"/>
                <w:color w:val="000000"/>
                <w:sz w:val="20"/>
              </w:rPr>
              <w:t xml:space="preserve"> </w:t>
            </w:r>
            <w:r>
              <w:rPr>
                <w:rFonts w:ascii="Times New Roman"/>
                <w:b/>
                <w:i w:val="false"/>
                <w:color w:val="000000"/>
                <w:sz w:val="20"/>
              </w:rPr>
              <w:t>оқуға</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 </w:t>
            </w:r>
            <w:r>
              <w:rPr>
                <w:rFonts w:ascii="Times New Roman"/>
                <w:b/>
                <w:i w:val="false"/>
                <w:color w:val="000000"/>
                <w:sz w:val="20"/>
              </w:rPr>
              <w:t>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w:t>
            </w:r>
            <w:r>
              <w:rPr>
                <w:rFonts w:ascii="Times New Roman"/>
                <w:b/>
                <w:i w:val="false"/>
                <w:color w:val="000000"/>
                <w:sz w:val="20"/>
              </w:rPr>
              <w:t xml:space="preserve"> 1 </w:t>
            </w:r>
            <w:r>
              <w:rPr>
                <w:rFonts w:ascii="Times New Roman"/>
                <w:b/>
                <w:i w:val="false"/>
                <w:color w:val="000000"/>
                <w:sz w:val="20"/>
              </w:rPr>
              <w:t>студентті</w:t>
            </w:r>
            <w:r>
              <w:rPr>
                <w:rFonts w:ascii="Times New Roman"/>
                <w:b w:val="false"/>
                <w:i w:val="false"/>
                <w:color w:val="000000"/>
                <w:sz w:val="20"/>
              </w:rPr>
              <w:t xml:space="preserve"> </w:t>
            </w:r>
            <w:r>
              <w:rPr>
                <w:rFonts w:ascii="Times New Roman"/>
                <w:b/>
                <w:i w:val="false"/>
                <w:color w:val="000000"/>
                <w:sz w:val="20"/>
              </w:rPr>
              <w:t>оқытуға</w:t>
            </w:r>
            <w:r>
              <w:rPr>
                <w:rFonts w:ascii="Times New Roman"/>
                <w:b w:val="false"/>
                <w:i w:val="false"/>
                <w:color w:val="000000"/>
                <w:sz w:val="20"/>
              </w:rPr>
              <w:t xml:space="preserve"> </w:t>
            </w:r>
            <w:r>
              <w:rPr>
                <w:rFonts w:ascii="Times New Roman"/>
                <w:b/>
                <w:i w:val="false"/>
                <w:color w:val="000000"/>
                <w:sz w:val="20"/>
              </w:rPr>
              <w:t>жұмсалатын</w:t>
            </w:r>
            <w:r>
              <w:rPr>
                <w:rFonts w:ascii="Times New Roman"/>
                <w:b w:val="false"/>
                <w:i w:val="false"/>
                <w:color w:val="000000"/>
                <w:sz w:val="20"/>
              </w:rPr>
              <w:t xml:space="preserve"> </w:t>
            </w:r>
            <w:r>
              <w:rPr>
                <w:rFonts w:ascii="Times New Roman"/>
                <w:b/>
                <w:i w:val="false"/>
                <w:color w:val="000000"/>
                <w:sz w:val="20"/>
              </w:rPr>
              <w:t>орташа</w:t>
            </w:r>
            <w:r>
              <w:rPr>
                <w:rFonts w:ascii="Times New Roman"/>
                <w:b w:val="false"/>
                <w:i w:val="false"/>
                <w:color w:val="000000"/>
                <w:sz w:val="20"/>
              </w:rPr>
              <w:t xml:space="preserve"> </w:t>
            </w:r>
            <w:r>
              <w:rPr>
                <w:rFonts w:ascii="Times New Roman"/>
                <w:b/>
                <w:i w:val="false"/>
                <w:color w:val="000000"/>
                <w:sz w:val="20"/>
              </w:rPr>
              <w:t>шығыстар</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r>
              <w:rPr>
                <w:rFonts w:ascii="Times New Roman"/>
                <w:b/>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келісімдер бойынша шетел азаматтарын оқытуға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6-қосымша</w:t>
            </w:r>
          </w:p>
        </w:tc>
      </w:tr>
    </w:tbl>
    <w:bookmarkStart w:name="z16" w:id="8"/>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мамандар даярлауға 2023 – 2024 оқу жылына арналған мемлекеттік білім беру тапсырысы</w:t>
      </w:r>
    </w:p>
    <w:bookmarkEnd w:id="8"/>
    <w:p>
      <w:pPr>
        <w:spacing w:after="0"/>
        <w:ind w:left="0"/>
        <w:jc w:val="both"/>
      </w:pPr>
      <w:r>
        <w:rPr>
          <w:rFonts w:ascii="Times New Roman"/>
          <w:b w:val="false"/>
          <w:i w:val="false"/>
          <w:color w:val="000000"/>
          <w:sz w:val="28"/>
        </w:rPr>
        <w:t>
      Магистратураға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646,3/10772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396,0/6600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 /10772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396,0/6600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646,3/10772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w:t>
            </w:r>
          </w:p>
          <w:p>
            <w:pPr>
              <w:spacing w:after="20"/>
              <w:ind w:left="20"/>
              <w:jc w:val="both"/>
            </w:pPr>
            <w:r>
              <w:rPr>
                <w:rFonts w:ascii="Times New Roman"/>
                <w:b w:val="false"/>
                <w:i w:val="false"/>
                <w:color w:val="000000"/>
                <w:sz w:val="20"/>
              </w:rPr>
              <w:t>
</w:t>
            </w:r>
            <w:r>
              <w:rPr>
                <w:rFonts w:ascii="Times New Roman"/>
                <w:b/>
                <w:i w:val="false"/>
                <w:color w:val="000000"/>
                <w:sz w:val="20"/>
              </w:rPr>
              <w:t>1 магистрантты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спорт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магистрантты оқытуға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Құқық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7М03 Әлеуметтік ғылымдар, журналистика және ақпарат</w:t>
            </w:r>
          </w:p>
          <w:p>
            <w:pPr>
              <w:spacing w:after="20"/>
              <w:ind w:left="20"/>
              <w:jc w:val="both"/>
            </w:pPr>
            <w:r>
              <w:rPr>
                <w:rFonts w:ascii="Times New Roman"/>
                <w:b w:val="false"/>
                <w:i w:val="false"/>
                <w:color w:val="000000"/>
                <w:sz w:val="20"/>
              </w:rPr>
              <w:t>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w:t>
            </w:r>
          </w:p>
          <w:p>
            <w:pPr>
              <w:spacing w:after="20"/>
              <w:ind w:left="20"/>
              <w:jc w:val="both"/>
            </w:pPr>
            <w:r>
              <w:rPr>
                <w:rFonts w:ascii="Times New Roman"/>
                <w:b w:val="false"/>
                <w:i w:val="false"/>
                <w:color w:val="000000"/>
                <w:sz w:val="20"/>
              </w:rPr>
              <w:t>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Резидентураға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дәрігер-резидентті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Докторантураға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 / 1 білім алушыны оқытуға жұмсалатын 1 (бір) кредиттің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1900,0/31 667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1307,0/21783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w:t>
            </w:r>
          </w:p>
          <w:p>
            <w:pPr>
              <w:spacing w:after="20"/>
              <w:ind w:left="20"/>
              <w:jc w:val="both"/>
            </w:pPr>
            <w:r>
              <w:rPr>
                <w:rFonts w:ascii="Times New Roman"/>
                <w:b w:val="false"/>
                <w:i w:val="false"/>
                <w:color w:val="000000"/>
                <w:sz w:val="20"/>
              </w:rPr>
              <w:t>
</w:t>
            </w:r>
            <w:r>
              <w:rPr>
                <w:rFonts w:ascii="Times New Roman"/>
                <w:b/>
                <w:i w:val="false"/>
                <w:color w:val="000000"/>
                <w:sz w:val="20"/>
              </w:rPr>
              <w:t>1 білім алушыға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спорт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8DМ03 Әлеуметтік ғылымдар, журналистика және ақпарат</w:t>
            </w:r>
          </w:p>
          <w:p>
            <w:pPr>
              <w:spacing w:after="20"/>
              <w:ind w:left="20"/>
              <w:jc w:val="both"/>
            </w:pPr>
            <w:r>
              <w:rPr>
                <w:rFonts w:ascii="Times New Roman"/>
                <w:b w:val="false"/>
                <w:i w:val="false"/>
                <w:color w:val="000000"/>
                <w:sz w:val="20"/>
              </w:rPr>
              <w:t>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w:t>
            </w:r>
          </w:p>
          <w:p>
            <w:pPr>
              <w:spacing w:after="20"/>
              <w:ind w:left="20"/>
              <w:jc w:val="both"/>
            </w:pPr>
            <w:r>
              <w:rPr>
                <w:rFonts w:ascii="Times New Roman"/>
                <w:b w:val="false"/>
                <w:i w:val="false"/>
                <w:color w:val="000000"/>
                <w:sz w:val="20"/>
              </w:rPr>
              <w:t>
8D041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