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263a" w14:textId="4c52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20 қарашадағы № 591 бұйрығы.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Жоғары және (немесе) жоғары оқу орнынан кейінгі білім беру ұйымдарының педагогтеріне (профессор-оқытушылар құрамына) арналған кәсіптік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"20" қарашадағы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педагогтеріне (профессор-оқытушылар құрамына) арналған кәсіптік стандарты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Кәсіптік стандарттың қолданылу аясы:</w:t>
      </w:r>
    </w:p>
    <w:bookmarkEnd w:id="9"/>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педагогтеріне (профессор-оқытушылар құрамына) арналған кәсіптік стандарты (бұдан әрі – Стандарт) "Білім туралы" Қазақстан Республикасы Заңының 5-3 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ұйымдарының (бұдан әрі – ЖЖОКБҰ) педагогтері үшін (профессор-оқытушылар құрамы) біліктілік деңгейіне, құзыретіне, мазмұнына, сапасына және еңбек жағдайларына қойылатын талаптарды айқындайды.</w:t>
      </w:r>
    </w:p>
    <w:p>
      <w:pPr>
        <w:spacing w:after="0"/>
        <w:ind w:left="0"/>
        <w:jc w:val="both"/>
      </w:pPr>
      <w:r>
        <w:rPr>
          <w:rFonts w:ascii="Times New Roman"/>
          <w:b w:val="false"/>
          <w:i w:val="false"/>
          <w:color w:val="000000"/>
          <w:sz w:val="28"/>
        </w:rPr>
        <w:t>
      Стандарт:</w:t>
      </w:r>
    </w:p>
    <w:bookmarkStart w:name="z12" w:id="10"/>
    <w:p>
      <w:pPr>
        <w:spacing w:after="0"/>
        <w:ind w:left="0"/>
        <w:jc w:val="both"/>
      </w:pPr>
      <w:r>
        <w:rPr>
          <w:rFonts w:ascii="Times New Roman"/>
          <w:b w:val="false"/>
          <w:i w:val="false"/>
          <w:color w:val="000000"/>
          <w:sz w:val="28"/>
        </w:rPr>
        <w:t>
      1) ЖЖОКБҰ педагогтерінің (профессор-оқытушылар құрамының – бұдан әрі - оқытушы) кәсіби құзыреттілігін бірыңғай түсінуді қамтамасыз ету және қоғамның мүдделі тараптарын хабардар ету;</w:t>
      </w:r>
    </w:p>
    <w:bookmarkEnd w:id="10"/>
    <w:bookmarkStart w:name="z13" w:id="11"/>
    <w:p>
      <w:pPr>
        <w:spacing w:after="0"/>
        <w:ind w:left="0"/>
        <w:jc w:val="both"/>
      </w:pPr>
      <w:r>
        <w:rPr>
          <w:rFonts w:ascii="Times New Roman"/>
          <w:b w:val="false"/>
          <w:i w:val="false"/>
          <w:color w:val="000000"/>
          <w:sz w:val="28"/>
        </w:rPr>
        <w:t>
      2) оқытушыларды даярлау, қайта даярлау және біліктілігін арттыруда білім беру бағдарламаларының оқу нәтижелерін, мақсаттары мен мазмұнын айқындау;</w:t>
      </w:r>
    </w:p>
    <w:bookmarkEnd w:id="11"/>
    <w:bookmarkStart w:name="z14" w:id="12"/>
    <w:p>
      <w:pPr>
        <w:spacing w:after="0"/>
        <w:ind w:left="0"/>
        <w:jc w:val="both"/>
      </w:pPr>
      <w:r>
        <w:rPr>
          <w:rFonts w:ascii="Times New Roman"/>
          <w:b w:val="false"/>
          <w:i w:val="false"/>
          <w:color w:val="000000"/>
          <w:sz w:val="28"/>
        </w:rPr>
        <w:t>
      3) педагогикалық қызметті жобалау мен жүзеге асыруда оқытушылардың кәсіби құзыреттіліктерін сипаттау;</w:t>
      </w:r>
    </w:p>
    <w:bookmarkEnd w:id="12"/>
    <w:bookmarkStart w:name="z15" w:id="13"/>
    <w:p>
      <w:pPr>
        <w:spacing w:after="0"/>
        <w:ind w:left="0"/>
        <w:jc w:val="both"/>
      </w:pPr>
      <w:r>
        <w:rPr>
          <w:rFonts w:ascii="Times New Roman"/>
          <w:b w:val="false"/>
          <w:i w:val="false"/>
          <w:color w:val="000000"/>
          <w:sz w:val="28"/>
        </w:rPr>
        <w:t>
      4) оқытушыларды кәсіби қайта даярлау және олардың біліктілігін арттыру жүйесін дамыту;</w:t>
      </w:r>
    </w:p>
    <w:bookmarkEnd w:id="13"/>
    <w:bookmarkStart w:name="z16" w:id="14"/>
    <w:p>
      <w:pPr>
        <w:spacing w:after="0"/>
        <w:ind w:left="0"/>
        <w:jc w:val="both"/>
      </w:pPr>
      <w:r>
        <w:rPr>
          <w:rFonts w:ascii="Times New Roman"/>
          <w:b w:val="false"/>
          <w:i w:val="false"/>
          <w:color w:val="000000"/>
          <w:sz w:val="28"/>
        </w:rPr>
        <w:t>
      5) оқытушылардың біліктілік талаптары мен еңбек функцияларының деңгейлерін белгілеу және бағалау үшін қолданылады.</w:t>
      </w:r>
    </w:p>
    <w:bookmarkEnd w:id="14"/>
    <w:p>
      <w:pPr>
        <w:spacing w:after="0"/>
        <w:ind w:left="0"/>
        <w:jc w:val="both"/>
      </w:pPr>
      <w:r>
        <w:rPr>
          <w:rFonts w:ascii="Times New Roman"/>
          <w:b w:val="false"/>
          <w:i w:val="false"/>
          <w:color w:val="000000"/>
          <w:sz w:val="28"/>
        </w:rPr>
        <w:t>
      Стандарт:</w:t>
      </w:r>
    </w:p>
    <w:bookmarkStart w:name="z17" w:id="15"/>
    <w:p>
      <w:pPr>
        <w:spacing w:after="0"/>
        <w:ind w:left="0"/>
        <w:jc w:val="both"/>
      </w:pPr>
      <w:r>
        <w:rPr>
          <w:rFonts w:ascii="Times New Roman"/>
          <w:b w:val="false"/>
          <w:i w:val="false"/>
          <w:color w:val="000000"/>
          <w:sz w:val="28"/>
        </w:rPr>
        <w:t>
      1) ЖЖОКБҰ оқытушы қызметінің мазмұнын, білім деңгейіне, кәсіби тәжірибесі мен дайындығына қойылатын талаптарды сипаттайды;</w:t>
      </w:r>
    </w:p>
    <w:bookmarkEnd w:id="15"/>
    <w:bookmarkStart w:name="z18" w:id="16"/>
    <w:p>
      <w:pPr>
        <w:spacing w:after="0"/>
        <w:ind w:left="0"/>
        <w:jc w:val="both"/>
      </w:pPr>
      <w:r>
        <w:rPr>
          <w:rFonts w:ascii="Times New Roman"/>
          <w:b w:val="false"/>
          <w:i w:val="false"/>
          <w:color w:val="000000"/>
          <w:sz w:val="28"/>
        </w:rPr>
        <w:t>
      2) ғылыми-педагогикалық магистратура мен докторантураның білім беру бағдарламаларын қалыптастыру кезінде, оның ішінде оқытушыларды оқыту кезінде, сондай-ақ ЖЖОКБҰ ұйымдарының оқытушылары мен түлектерінің біліктілігін сертификаттау мен растау кезінде оқыту нәтижелерінің тізбесін айқындайды;</w:t>
      </w:r>
    </w:p>
    <w:bookmarkEnd w:id="16"/>
    <w:bookmarkStart w:name="z19" w:id="17"/>
    <w:p>
      <w:pPr>
        <w:spacing w:after="0"/>
        <w:ind w:left="0"/>
        <w:jc w:val="both"/>
      </w:pPr>
      <w:r>
        <w:rPr>
          <w:rFonts w:ascii="Times New Roman"/>
          <w:b w:val="false"/>
          <w:i w:val="false"/>
          <w:color w:val="000000"/>
          <w:sz w:val="28"/>
        </w:rPr>
        <w:t>
      3) оқытушылардың біліктілігін арттыруды және қайта даярлауды жоспарлауға негіз болады;</w:t>
      </w:r>
    </w:p>
    <w:bookmarkEnd w:id="17"/>
    <w:bookmarkStart w:name="z20" w:id="18"/>
    <w:p>
      <w:pPr>
        <w:spacing w:after="0"/>
        <w:ind w:left="0"/>
        <w:jc w:val="both"/>
      </w:pPr>
      <w:r>
        <w:rPr>
          <w:rFonts w:ascii="Times New Roman"/>
          <w:b w:val="false"/>
          <w:i w:val="false"/>
          <w:color w:val="000000"/>
          <w:sz w:val="28"/>
        </w:rPr>
        <w:t>
      4) оқытушылардың біліктілік деңгейлерінің, еңбек функциялары мен кәсіби даму дәрежесінің дифференциалды бағалау құралы болып табылады;</w:t>
      </w:r>
    </w:p>
    <w:bookmarkEnd w:id="18"/>
    <w:bookmarkStart w:name="z21" w:id="19"/>
    <w:p>
      <w:pPr>
        <w:spacing w:after="0"/>
        <w:ind w:left="0"/>
        <w:jc w:val="both"/>
      </w:pPr>
      <w:r>
        <w:rPr>
          <w:rFonts w:ascii="Times New Roman"/>
          <w:b w:val="false"/>
          <w:i w:val="false"/>
          <w:color w:val="000000"/>
          <w:sz w:val="28"/>
        </w:rPr>
        <w:t>
      5) оқытушыларға инновациялық процестерге сәйкес академиялық, ғылыми-зерттеу және ғылыми-әдістемелік қызметте кәсіби және көшбасшылық қасиеттерді дамытуға мүмкіндік береді.</w:t>
      </w:r>
    </w:p>
    <w:bookmarkEnd w:id="19"/>
    <w:bookmarkStart w:name="z22" w:id="20"/>
    <w:p>
      <w:pPr>
        <w:spacing w:after="0"/>
        <w:ind w:left="0"/>
        <w:jc w:val="both"/>
      </w:pPr>
      <w:r>
        <w:rPr>
          <w:rFonts w:ascii="Times New Roman"/>
          <w:b w:val="false"/>
          <w:i w:val="false"/>
          <w:color w:val="000000"/>
          <w:sz w:val="28"/>
        </w:rPr>
        <w:t>
      2. Осы Стандартта мынадай негізгі терминдер мен анықтамалар қолданылады:</w:t>
      </w:r>
    </w:p>
    <w:bookmarkEnd w:id="20"/>
    <w:bookmarkStart w:name="z23" w:id="21"/>
    <w:p>
      <w:pPr>
        <w:spacing w:after="0"/>
        <w:ind w:left="0"/>
        <w:jc w:val="both"/>
      </w:pPr>
      <w:r>
        <w:rPr>
          <w:rFonts w:ascii="Times New Roman"/>
          <w:b w:val="false"/>
          <w:i w:val="false"/>
          <w:color w:val="000000"/>
          <w:sz w:val="28"/>
        </w:rPr>
        <w:t>
      1) ғылыми-әдістемелік жұмыс – ғылым мен озық педагогикалық тәжірибенің жетістіктеріне негізделген және үздіксіз білім беру жүйесінің жұмыс істеуі мен дамуын жетілдіруге бағытталған қызмет түрі;</w:t>
      </w:r>
    </w:p>
    <w:bookmarkEnd w:id="21"/>
    <w:bookmarkStart w:name="z24" w:id="22"/>
    <w:p>
      <w:pPr>
        <w:spacing w:after="0"/>
        <w:ind w:left="0"/>
        <w:jc w:val="both"/>
      </w:pPr>
      <w:r>
        <w:rPr>
          <w:rFonts w:ascii="Times New Roman"/>
          <w:b w:val="false"/>
          <w:i w:val="false"/>
          <w:color w:val="000000"/>
          <w:sz w:val="28"/>
        </w:rPr>
        <w:t>
      2) оқыту – білім алушылар мен тәрбиеленушілердің білімдерін, іскерліктерін, дағдылары мен құзыреттерін игеру, қабілеттерін дамыту, күнделікті өмірде білімді қолдану тәжірибесін игеру және өмір бойы білім алу мотивациясын қалыптастыру жөніндегі қызметін ұйымдастырудың мақсатты процесі;</w:t>
      </w:r>
    </w:p>
    <w:bookmarkEnd w:id="22"/>
    <w:bookmarkStart w:name="z25" w:id="23"/>
    <w:p>
      <w:pPr>
        <w:spacing w:after="0"/>
        <w:ind w:left="0"/>
        <w:jc w:val="both"/>
      </w:pPr>
      <w:r>
        <w:rPr>
          <w:rFonts w:ascii="Times New Roman"/>
          <w:b w:val="false"/>
          <w:i w:val="false"/>
          <w:color w:val="000000"/>
          <w:sz w:val="28"/>
        </w:rPr>
        <w:t>
      3)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3"/>
    <w:bookmarkStart w:name="z26" w:id="24"/>
    <w:p>
      <w:pPr>
        <w:spacing w:after="0"/>
        <w:ind w:left="0"/>
        <w:jc w:val="both"/>
      </w:pPr>
      <w:r>
        <w:rPr>
          <w:rFonts w:ascii="Times New Roman"/>
          <w:b w:val="false"/>
          <w:i w:val="false"/>
          <w:color w:val="000000"/>
          <w:sz w:val="28"/>
        </w:rPr>
        <w:t>
      3. Осы Стандартта мынадай қысқартулар қолданылады:</w:t>
      </w:r>
    </w:p>
    <w:bookmarkEnd w:id="24"/>
    <w:bookmarkStart w:name="z27" w:id="25"/>
    <w:p>
      <w:pPr>
        <w:spacing w:after="0"/>
        <w:ind w:left="0"/>
        <w:jc w:val="both"/>
      </w:pPr>
      <w:r>
        <w:rPr>
          <w:rFonts w:ascii="Times New Roman"/>
          <w:b w:val="false"/>
          <w:i w:val="false"/>
          <w:color w:val="000000"/>
          <w:sz w:val="28"/>
        </w:rPr>
        <w:t>
      1) ҰБШ – Ұлттық біліктілік шеңбері;</w:t>
      </w:r>
    </w:p>
    <w:bookmarkEnd w:id="25"/>
    <w:bookmarkStart w:name="z28" w:id="26"/>
    <w:p>
      <w:pPr>
        <w:spacing w:after="0"/>
        <w:ind w:left="0"/>
        <w:jc w:val="both"/>
      </w:pPr>
      <w:r>
        <w:rPr>
          <w:rFonts w:ascii="Times New Roman"/>
          <w:b w:val="false"/>
          <w:i w:val="false"/>
          <w:color w:val="000000"/>
          <w:sz w:val="28"/>
        </w:rPr>
        <w:t>
      2) ҰБЖ – Ұлттық біліктілік жүйесі;</w:t>
      </w:r>
    </w:p>
    <w:bookmarkEnd w:id="26"/>
    <w:bookmarkStart w:name="z29" w:id="27"/>
    <w:p>
      <w:pPr>
        <w:spacing w:after="0"/>
        <w:ind w:left="0"/>
        <w:jc w:val="both"/>
      </w:pPr>
      <w:r>
        <w:rPr>
          <w:rFonts w:ascii="Times New Roman"/>
          <w:b w:val="false"/>
          <w:i w:val="false"/>
          <w:color w:val="000000"/>
          <w:sz w:val="28"/>
        </w:rPr>
        <w:t>
      3) СБШ – Салалық біліктілік шеңбері;</w:t>
      </w:r>
    </w:p>
    <w:bookmarkEnd w:id="27"/>
    <w:bookmarkStart w:name="z30" w:id="28"/>
    <w:p>
      <w:pPr>
        <w:spacing w:after="0"/>
        <w:ind w:left="0"/>
        <w:jc w:val="both"/>
      </w:pPr>
      <w:r>
        <w:rPr>
          <w:rFonts w:ascii="Times New Roman"/>
          <w:b w:val="false"/>
          <w:i w:val="false"/>
          <w:color w:val="000000"/>
          <w:sz w:val="28"/>
        </w:rPr>
        <w:t>
      4) ЖЖОКБҰ – жоғары және (немесе) жоғары оқу орнынан кейінгі білім беру ұйымы;</w:t>
      </w:r>
    </w:p>
    <w:bookmarkEnd w:id="28"/>
    <w:bookmarkStart w:name="z31" w:id="29"/>
    <w:p>
      <w:pPr>
        <w:spacing w:after="0"/>
        <w:ind w:left="0"/>
        <w:jc w:val="both"/>
      </w:pPr>
      <w:r>
        <w:rPr>
          <w:rFonts w:ascii="Times New Roman"/>
          <w:b w:val="false"/>
          <w:i w:val="false"/>
          <w:color w:val="000000"/>
          <w:sz w:val="28"/>
        </w:rPr>
        <w:t>
      5) ЭҚЖЖ – экономикалық қызметтің жалпы жіктеуіші;</w:t>
      </w:r>
    </w:p>
    <w:bookmarkEnd w:id="29"/>
    <w:bookmarkStart w:name="z32" w:id="30"/>
    <w:p>
      <w:pPr>
        <w:spacing w:after="0"/>
        <w:ind w:left="0"/>
        <w:jc w:val="both"/>
      </w:pPr>
      <w:r>
        <w:rPr>
          <w:rFonts w:ascii="Times New Roman"/>
          <w:b w:val="false"/>
          <w:i w:val="false"/>
          <w:color w:val="000000"/>
          <w:sz w:val="28"/>
        </w:rPr>
        <w:t>
      6) ЖА – жіктеу анықтамалығы.</w:t>
      </w:r>
    </w:p>
    <w:bookmarkEnd w:id="30"/>
    <w:bookmarkStart w:name="z33" w:id="31"/>
    <w:p>
      <w:pPr>
        <w:spacing w:after="0"/>
        <w:ind w:left="0"/>
        <w:jc w:val="left"/>
      </w:pPr>
      <w:r>
        <w:rPr>
          <w:rFonts w:ascii="Times New Roman"/>
          <w:b/>
          <w:i w:val="false"/>
          <w:color w:val="000000"/>
        </w:rPr>
        <w:t xml:space="preserve"> 2-тарау. Стандарттың паспорты</w:t>
      </w:r>
    </w:p>
    <w:bookmarkEnd w:id="31"/>
    <w:bookmarkStart w:name="z34" w:id="32"/>
    <w:p>
      <w:pPr>
        <w:spacing w:after="0"/>
        <w:ind w:left="0"/>
        <w:jc w:val="both"/>
      </w:pPr>
      <w:r>
        <w:rPr>
          <w:rFonts w:ascii="Times New Roman"/>
          <w:b w:val="false"/>
          <w:i w:val="false"/>
          <w:color w:val="000000"/>
          <w:sz w:val="28"/>
        </w:rPr>
        <w:t>
      4. Стандарттың атауы: Жоғары және (немесе) жоғары оқу орнынан кейінгі білім беру ұйымдарының педагогтеріне (профессор-оқытушылар құрамына) арналған кәсіптік стандарты.</w:t>
      </w:r>
    </w:p>
    <w:bookmarkEnd w:id="32"/>
    <w:bookmarkStart w:name="z35" w:id="33"/>
    <w:p>
      <w:pPr>
        <w:spacing w:after="0"/>
        <w:ind w:left="0"/>
        <w:jc w:val="both"/>
      </w:pPr>
      <w:r>
        <w:rPr>
          <w:rFonts w:ascii="Times New Roman"/>
          <w:b w:val="false"/>
          <w:i w:val="false"/>
          <w:color w:val="000000"/>
          <w:sz w:val="28"/>
        </w:rPr>
        <w:t>
      5. Стандарттың коды: Р85422</w:t>
      </w:r>
    </w:p>
    <w:bookmarkEnd w:id="33"/>
    <w:bookmarkStart w:name="z36" w:id="34"/>
    <w:p>
      <w:pPr>
        <w:spacing w:after="0"/>
        <w:ind w:left="0"/>
        <w:jc w:val="both"/>
      </w:pPr>
      <w:r>
        <w:rPr>
          <w:rFonts w:ascii="Times New Roman"/>
          <w:b w:val="false"/>
          <w:i w:val="false"/>
          <w:color w:val="000000"/>
          <w:sz w:val="28"/>
        </w:rPr>
        <w:t>
      6. ЭҚЖЖ-ға сәйкес секцияны, бөлімді, топтарды, сынып пен ішкі сыныпты көрсету:</w:t>
      </w:r>
    </w:p>
    <w:bookmarkEnd w:id="34"/>
    <w:p>
      <w:pPr>
        <w:spacing w:after="0"/>
        <w:ind w:left="0"/>
        <w:jc w:val="both"/>
      </w:pPr>
      <w:r>
        <w:rPr>
          <w:rFonts w:ascii="Times New Roman"/>
          <w:b w:val="false"/>
          <w:i w:val="false"/>
          <w:color w:val="000000"/>
          <w:sz w:val="28"/>
        </w:rPr>
        <w:t>
      Секция: Р-Білім.</w:t>
      </w:r>
    </w:p>
    <w:p>
      <w:pPr>
        <w:spacing w:after="0"/>
        <w:ind w:left="0"/>
        <w:jc w:val="both"/>
      </w:pPr>
      <w:r>
        <w:rPr>
          <w:rFonts w:ascii="Times New Roman"/>
          <w:b w:val="false"/>
          <w:i w:val="false"/>
          <w:color w:val="000000"/>
          <w:sz w:val="28"/>
        </w:rPr>
        <w:t>
      Бөлім: 85 Білім</w:t>
      </w:r>
    </w:p>
    <w:p>
      <w:pPr>
        <w:spacing w:after="0"/>
        <w:ind w:left="0"/>
        <w:jc w:val="both"/>
      </w:pPr>
      <w:r>
        <w:rPr>
          <w:rFonts w:ascii="Times New Roman"/>
          <w:b w:val="false"/>
          <w:i w:val="false"/>
          <w:color w:val="000000"/>
          <w:sz w:val="28"/>
        </w:rPr>
        <w:t>
      Топ: 85.4 Жоғары білім (7-ші, 8-ші деңгейлер)</w:t>
      </w:r>
    </w:p>
    <w:p>
      <w:pPr>
        <w:spacing w:after="0"/>
        <w:ind w:left="0"/>
        <w:jc w:val="both"/>
      </w:pPr>
      <w:r>
        <w:rPr>
          <w:rFonts w:ascii="Times New Roman"/>
          <w:b w:val="false"/>
          <w:i w:val="false"/>
          <w:color w:val="000000"/>
          <w:sz w:val="28"/>
        </w:rPr>
        <w:t>
      Сынып: 85.42 Жоғары және жоғары оқу орнынан кейінгі білім</w:t>
      </w:r>
    </w:p>
    <w:p>
      <w:pPr>
        <w:spacing w:after="0"/>
        <w:ind w:left="0"/>
        <w:jc w:val="both"/>
      </w:pPr>
      <w:r>
        <w:rPr>
          <w:rFonts w:ascii="Times New Roman"/>
          <w:b w:val="false"/>
          <w:i w:val="false"/>
          <w:color w:val="000000"/>
          <w:sz w:val="28"/>
        </w:rPr>
        <w:t>
      Ішкі сынып: 85.42.1 Жоғары білім  85.42.2 Жоғары оқу орнынан кейінгі білім</w:t>
      </w:r>
    </w:p>
    <w:bookmarkStart w:name="z37" w:id="35"/>
    <w:p>
      <w:pPr>
        <w:spacing w:after="0"/>
        <w:ind w:left="0"/>
        <w:jc w:val="both"/>
      </w:pPr>
      <w:r>
        <w:rPr>
          <w:rFonts w:ascii="Times New Roman"/>
          <w:b w:val="false"/>
          <w:i w:val="false"/>
          <w:color w:val="000000"/>
          <w:sz w:val="28"/>
        </w:rPr>
        <w:t>
      7. Стандарттың қысқаша сипаттамасы:</w:t>
      </w:r>
    </w:p>
    <w:bookmarkEnd w:id="35"/>
    <w:p>
      <w:pPr>
        <w:spacing w:after="0"/>
        <w:ind w:left="0"/>
        <w:jc w:val="both"/>
      </w:pPr>
      <w:r>
        <w:rPr>
          <w:rFonts w:ascii="Times New Roman"/>
          <w:b w:val="false"/>
          <w:i w:val="false"/>
          <w:color w:val="000000"/>
          <w:sz w:val="28"/>
        </w:rPr>
        <w:t>
      Стандартты әзірлеу мақсаты: ЖЖОКБҰ оқытушыларына қажетті білім, біліктілік және дағдыларды, сондай-ақ құзыреттерді сипаттау, жоғары оқу орнынан кейінгі білім берудің білім беру бағдарламаларын, біліктілікті арттыру және қайта даярлау курстарын қалыптастыру үшін бағдарларды құру.</w:t>
      </w:r>
    </w:p>
    <w:p>
      <w:pPr>
        <w:spacing w:after="0"/>
        <w:ind w:left="0"/>
        <w:jc w:val="both"/>
      </w:pPr>
      <w:r>
        <w:rPr>
          <w:rFonts w:ascii="Times New Roman"/>
          <w:b w:val="false"/>
          <w:i w:val="false"/>
          <w:color w:val="000000"/>
          <w:sz w:val="28"/>
        </w:rPr>
        <w:t>
      Стандарт ұлттық біліктілік жүйесінің төрт негізгі элементінің бірі болып табылады. Білім беру саласындағы Ұлттық біліктілік шеңбері (ҰБШ) және Салалық біліктілік шеңбері (СБШ) деңгейлерін ескереді. Стандарт негіздемелік құжат болып табылады, ЖЖОКБҰ академиялық және басқарушылық еркіндік дербестігі қағидатын ескереді, кадрларды даярлаудың барлық бағыттары бойынша ғылыми-педагогикалық магистратура және докторантура білім беру бағдарламаларын әзірлеу, сәйкестік деңгейлері бойынша оқытушыларды сертификаттау кезінде бағалау материалын әзірлеу және олардың біліктілік өлшемдерін әзірлеу үшін негіз болады.</w:t>
      </w:r>
    </w:p>
    <w:p>
      <w:pPr>
        <w:spacing w:after="0"/>
        <w:ind w:left="0"/>
        <w:jc w:val="both"/>
      </w:pPr>
      <w:r>
        <w:rPr>
          <w:rFonts w:ascii="Times New Roman"/>
          <w:b w:val="false"/>
          <w:i w:val="false"/>
          <w:color w:val="000000"/>
          <w:sz w:val="28"/>
        </w:rPr>
        <w:t>
      Стандарт оқытушылардың біліктілігін арттыруды және олардың мансаптық өсуін жоспарлауға қызмет етеді. Әрбір келесі деңгей барлық алдыңғы деңгейлердің көрсеткіштерінің жиынтығын арттырады.</w:t>
      </w:r>
    </w:p>
    <w:p>
      <w:pPr>
        <w:spacing w:after="0"/>
        <w:ind w:left="0"/>
        <w:jc w:val="both"/>
      </w:pPr>
      <w:r>
        <w:rPr>
          <w:rFonts w:ascii="Times New Roman"/>
          <w:b w:val="false"/>
          <w:i w:val="false"/>
          <w:color w:val="000000"/>
          <w:sz w:val="28"/>
        </w:rPr>
        <w:t>
      Дескрипторлардың жинақтаушы және дәйекті сипаты оқу нәтижелерінің деңгейден деңгейге сабақтастығын қамтамасыз етеді.</w:t>
      </w:r>
    </w:p>
    <w:p>
      <w:pPr>
        <w:spacing w:after="0"/>
        <w:ind w:left="0"/>
        <w:jc w:val="both"/>
      </w:pPr>
      <w:r>
        <w:rPr>
          <w:rFonts w:ascii="Times New Roman"/>
          <w:b w:val="false"/>
          <w:i w:val="false"/>
          <w:color w:val="000000"/>
          <w:sz w:val="28"/>
        </w:rPr>
        <w:t>
      Стандарт формальды және формальды емес және информальды оқыту нәтижелерін тануға негіз береді, академиялық және кәсіби орта ретінде біліктілікті бағалауға және тануға қол жеткізуге жағдай жасайды.</w:t>
      </w:r>
    </w:p>
    <w:p>
      <w:pPr>
        <w:spacing w:after="0"/>
        <w:ind w:left="0"/>
        <w:jc w:val="both"/>
      </w:pPr>
      <w:r>
        <w:rPr>
          <w:rFonts w:ascii="Times New Roman"/>
          <w:b w:val="false"/>
          <w:i w:val="false"/>
          <w:color w:val="000000"/>
          <w:sz w:val="28"/>
        </w:rPr>
        <w:t>
      Стандарт Паспорттан және кәсіптер карточкаларынан тұрады, онда оқытушылардың біліктілігі білім беру саласындағы СБШ-ның 2-деңгейіне және ҰБШ-ның (7-8 деңгейлер) үш жалпыланған көрсеткішіне: "білім", "біліктер мен дағдылар", "жеке құзыреттер" сәйкес сипатталады. Бұл ретте осы Стандарттың жетінші деңгейі екі кіші деңгеймен (7.1 және 7.2), сегізінші деңгей төрт кіші деңгеймен (8.1, 8.2, 8.3 және 8.4) ұсынылған.</w:t>
      </w:r>
    </w:p>
    <w:p>
      <w:pPr>
        <w:spacing w:after="0"/>
        <w:ind w:left="0"/>
        <w:jc w:val="both"/>
      </w:pPr>
      <w:r>
        <w:rPr>
          <w:rFonts w:ascii="Times New Roman"/>
          <w:b w:val="false"/>
          <w:i w:val="false"/>
          <w:color w:val="000000"/>
          <w:sz w:val="28"/>
        </w:rPr>
        <w:t>
      Деңгей дескрипторлары оқытушылардың дербестік, жауапкершілік және атқаратын еңбек функцияларының күрделілік дәрежесін ескереді.</w:t>
      </w:r>
    </w:p>
    <w:p>
      <w:pPr>
        <w:spacing w:after="0"/>
        <w:ind w:left="0"/>
        <w:jc w:val="both"/>
      </w:pPr>
      <w:r>
        <w:rPr>
          <w:rFonts w:ascii="Times New Roman"/>
          <w:b w:val="false"/>
          <w:i w:val="false"/>
          <w:color w:val="000000"/>
          <w:sz w:val="28"/>
        </w:rPr>
        <w:t>
      Кәсіби құндылықтар:</w:t>
      </w:r>
    </w:p>
    <w:bookmarkStart w:name="z38" w:id="36"/>
    <w:p>
      <w:pPr>
        <w:spacing w:after="0"/>
        <w:ind w:left="0"/>
        <w:jc w:val="both"/>
      </w:pPr>
      <w:r>
        <w:rPr>
          <w:rFonts w:ascii="Times New Roman"/>
          <w:b w:val="false"/>
          <w:i w:val="false"/>
          <w:color w:val="000000"/>
          <w:sz w:val="28"/>
        </w:rPr>
        <w:t>
      1) кәсібилік;</w:t>
      </w:r>
    </w:p>
    <w:bookmarkEnd w:id="36"/>
    <w:bookmarkStart w:name="z39" w:id="37"/>
    <w:p>
      <w:pPr>
        <w:spacing w:after="0"/>
        <w:ind w:left="0"/>
        <w:jc w:val="both"/>
      </w:pPr>
      <w:r>
        <w:rPr>
          <w:rFonts w:ascii="Times New Roman"/>
          <w:b w:val="false"/>
          <w:i w:val="false"/>
          <w:color w:val="000000"/>
          <w:sz w:val="28"/>
        </w:rPr>
        <w:t>
      2) инновациялық;</w:t>
      </w:r>
    </w:p>
    <w:bookmarkEnd w:id="37"/>
    <w:bookmarkStart w:name="z40" w:id="38"/>
    <w:p>
      <w:pPr>
        <w:spacing w:after="0"/>
        <w:ind w:left="0"/>
        <w:jc w:val="both"/>
      </w:pPr>
      <w:r>
        <w:rPr>
          <w:rFonts w:ascii="Times New Roman"/>
          <w:b w:val="false"/>
          <w:i w:val="false"/>
          <w:color w:val="000000"/>
          <w:sz w:val="28"/>
        </w:rPr>
        <w:t>
      3) креативтілік;</w:t>
      </w:r>
    </w:p>
    <w:bookmarkEnd w:id="38"/>
    <w:bookmarkStart w:name="z41" w:id="39"/>
    <w:p>
      <w:pPr>
        <w:spacing w:after="0"/>
        <w:ind w:left="0"/>
        <w:jc w:val="both"/>
      </w:pPr>
      <w:r>
        <w:rPr>
          <w:rFonts w:ascii="Times New Roman"/>
          <w:b w:val="false"/>
          <w:i w:val="false"/>
          <w:color w:val="000000"/>
          <w:sz w:val="28"/>
        </w:rPr>
        <w:t>
      4) меритократиялық;</w:t>
      </w:r>
    </w:p>
    <w:bookmarkEnd w:id="39"/>
    <w:bookmarkStart w:name="z42" w:id="40"/>
    <w:p>
      <w:pPr>
        <w:spacing w:after="0"/>
        <w:ind w:left="0"/>
        <w:jc w:val="both"/>
      </w:pPr>
      <w:r>
        <w:rPr>
          <w:rFonts w:ascii="Times New Roman"/>
          <w:b w:val="false"/>
          <w:i w:val="false"/>
          <w:color w:val="000000"/>
          <w:sz w:val="28"/>
        </w:rPr>
        <w:t>
      5) парасаттылық.</w:t>
      </w:r>
    </w:p>
    <w:bookmarkEnd w:id="40"/>
    <w:bookmarkStart w:name="z43" w:id="41"/>
    <w:p>
      <w:pPr>
        <w:spacing w:after="0"/>
        <w:ind w:left="0"/>
        <w:jc w:val="both"/>
      </w:pPr>
      <w:r>
        <w:rPr>
          <w:rFonts w:ascii="Times New Roman"/>
          <w:b w:val="false"/>
          <w:i w:val="false"/>
          <w:color w:val="000000"/>
          <w:sz w:val="28"/>
        </w:rPr>
        <w:t>
      8. Кәсіптер карточкаларының тізбесі:</w:t>
      </w:r>
    </w:p>
    <w:bookmarkEnd w:id="41"/>
    <w:bookmarkStart w:name="z44" w:id="42"/>
    <w:p>
      <w:pPr>
        <w:spacing w:after="0"/>
        <w:ind w:left="0"/>
        <w:jc w:val="both"/>
      </w:pPr>
      <w:r>
        <w:rPr>
          <w:rFonts w:ascii="Times New Roman"/>
          <w:b w:val="false"/>
          <w:i w:val="false"/>
          <w:color w:val="000000"/>
          <w:sz w:val="28"/>
        </w:rPr>
        <w:t>
      1) Білім саласындағы оқытушы, ассистент, ЖЖОКБҰ, СБШ-нің 7, 7.1-деңгейі;</w:t>
      </w:r>
    </w:p>
    <w:bookmarkEnd w:id="42"/>
    <w:bookmarkStart w:name="z45" w:id="43"/>
    <w:p>
      <w:pPr>
        <w:spacing w:after="0"/>
        <w:ind w:left="0"/>
        <w:jc w:val="both"/>
      </w:pPr>
      <w:r>
        <w:rPr>
          <w:rFonts w:ascii="Times New Roman"/>
          <w:b w:val="false"/>
          <w:i w:val="false"/>
          <w:color w:val="000000"/>
          <w:sz w:val="28"/>
        </w:rPr>
        <w:t>
      2) Білім саласындағы оқытушы, Аға оқытушы/сеньор-лектор, ЖЖОКБҰ, СБШ-нің 7, 7.2-деңгейі;</w:t>
      </w:r>
    </w:p>
    <w:bookmarkEnd w:id="43"/>
    <w:bookmarkStart w:name="z46" w:id="44"/>
    <w:p>
      <w:pPr>
        <w:spacing w:after="0"/>
        <w:ind w:left="0"/>
        <w:jc w:val="both"/>
      </w:pPr>
      <w:r>
        <w:rPr>
          <w:rFonts w:ascii="Times New Roman"/>
          <w:b w:val="false"/>
          <w:i w:val="false"/>
          <w:color w:val="000000"/>
          <w:sz w:val="28"/>
        </w:rPr>
        <w:t>
      3) Білім саласындағы оқытушы, профессордың ассистенті, ЖЖОКБҰ, СБШ-нің 8, 8.1-деңгейі;</w:t>
      </w:r>
    </w:p>
    <w:bookmarkEnd w:id="44"/>
    <w:bookmarkStart w:name="z47" w:id="45"/>
    <w:p>
      <w:pPr>
        <w:spacing w:after="0"/>
        <w:ind w:left="0"/>
        <w:jc w:val="both"/>
      </w:pPr>
      <w:r>
        <w:rPr>
          <w:rFonts w:ascii="Times New Roman"/>
          <w:b w:val="false"/>
          <w:i w:val="false"/>
          <w:color w:val="000000"/>
          <w:sz w:val="28"/>
        </w:rPr>
        <w:t>
      4) Білім саласындағы оқытушы, қауымдастырылған профессор (доцент), ЖЖОКБҰ, СБШ-нің 8, 8.2-деңгейі;</w:t>
      </w:r>
    </w:p>
    <w:bookmarkEnd w:id="45"/>
    <w:bookmarkStart w:name="z48" w:id="46"/>
    <w:p>
      <w:pPr>
        <w:spacing w:after="0"/>
        <w:ind w:left="0"/>
        <w:jc w:val="both"/>
      </w:pPr>
      <w:r>
        <w:rPr>
          <w:rFonts w:ascii="Times New Roman"/>
          <w:b w:val="false"/>
          <w:i w:val="false"/>
          <w:color w:val="000000"/>
          <w:sz w:val="28"/>
        </w:rPr>
        <w:t>
      5) Білім саласындағы оқытушы, қауымдастырылған профессор (доцент), профессор, ЖЖОКБҰ, СБШ-нің 8, 8.3-деңгейі;</w:t>
      </w:r>
    </w:p>
    <w:bookmarkEnd w:id="46"/>
    <w:bookmarkStart w:name="z49" w:id="47"/>
    <w:p>
      <w:pPr>
        <w:spacing w:after="0"/>
        <w:ind w:left="0"/>
        <w:jc w:val="both"/>
      </w:pPr>
      <w:r>
        <w:rPr>
          <w:rFonts w:ascii="Times New Roman"/>
          <w:b w:val="false"/>
          <w:i w:val="false"/>
          <w:color w:val="000000"/>
          <w:sz w:val="28"/>
        </w:rPr>
        <w:t>
      6) Білім саласындағы оқытушы, профессор, ЖЖОКБҰ, СБШ-нің 8, 8.4-деңгейі.</w:t>
      </w:r>
    </w:p>
    <w:bookmarkEnd w:id="47"/>
    <w:bookmarkStart w:name="z50" w:id="48"/>
    <w:p>
      <w:pPr>
        <w:spacing w:after="0"/>
        <w:ind w:left="0"/>
        <w:jc w:val="left"/>
      </w:pPr>
      <w:r>
        <w:rPr>
          <w:rFonts w:ascii="Times New Roman"/>
          <w:b/>
          <w:i w:val="false"/>
          <w:color w:val="000000"/>
        </w:rPr>
        <w:t xml:space="preserve"> 3-тарау. Кәсіптер карточкалар</w:t>
      </w:r>
    </w:p>
    <w:bookmarkEnd w:id="48"/>
    <w:p>
      <w:pPr>
        <w:spacing w:after="0"/>
        <w:ind w:left="0"/>
        <w:jc w:val="both"/>
      </w:pPr>
      <w:r>
        <w:rPr>
          <w:rFonts w:ascii="Times New Roman"/>
          <w:b w:val="false"/>
          <w:i w:val="false"/>
          <w:color w:val="ff0000"/>
          <w:sz w:val="28"/>
        </w:rPr>
        <w:t xml:space="preserve">
      Ескерту. 3-тарауға өзгерістер енгізілді - ҚР Ғылым және жоғары білім министрінің м.а. 06.12.2023 </w:t>
      </w:r>
      <w:r>
        <w:rPr>
          <w:rFonts w:ascii="Times New Roman"/>
          <w:b w:val="false"/>
          <w:i w:val="false"/>
          <w:color w:val="ff0000"/>
          <w:sz w:val="28"/>
        </w:rPr>
        <w:t xml:space="preserve">№ 616 </w:t>
      </w:r>
      <w:r>
        <w:rPr>
          <w:rFonts w:ascii="Times New Roman"/>
          <w:b w:val="false"/>
          <w:i w:val="false"/>
          <w:color w:val="ff0000"/>
          <w:sz w:val="28"/>
        </w:rPr>
        <w:t>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КӘСІПТЕР КАРТОЧКАСЫ 1:</w:t>
            </w:r>
            <w:r>
              <w:rPr>
                <w:rFonts w:ascii="Times New Roman"/>
                <w:b/>
                <w:i w:val="false"/>
                <w:color w:val="000000"/>
                <w:sz w:val="20"/>
              </w:rPr>
              <w:t xml:space="preserve"> Білім саласындағы оқытушы, ассистент, ЖЖОКБҰ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ассистент, ЖЖОКБҰ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(ғылыми дәрежесі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магистратура) жоғары білім,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xml:space="preserve">
Ассистент / балама - жоғары және (немесе) жоғары оқу орнынан кейінгі білім (ғылыми-педагогикалық магистратура), магистр дәрежесінің болуы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академиялық, ғылыми-зерттеу, ғылыми-әдістемелік және қоғамдық қызметті жүзеге асырады.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коорпоративтік басқару жүйесіне қатысу</w:t>
            </w:r>
          </w:p>
          <w:p>
            <w:pPr>
              <w:spacing w:after="20"/>
              <w:ind w:left="20"/>
              <w:jc w:val="both"/>
            </w:pPr>
            <w:r>
              <w:rPr>
                <w:rFonts w:ascii="Times New Roman"/>
                <w:b w:val="false"/>
                <w:i w:val="false"/>
                <w:color w:val="000000"/>
                <w:sz w:val="20"/>
              </w:rPr>
              <w:t>
2. ЖЖОКБҰ стейкхолдерлерімен өзара іс-қимыл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Оқыту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w:t>
            </w:r>
          </w:p>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оқу сабақтарын (дәрістерден басқа) ұйымдастыру және өткізу;</w:t>
            </w:r>
          </w:p>
          <w:p>
            <w:pPr>
              <w:spacing w:after="20"/>
              <w:ind w:left="20"/>
              <w:jc w:val="both"/>
            </w:pPr>
            <w:r>
              <w:rPr>
                <w:rFonts w:ascii="Times New Roman"/>
                <w:b w:val="false"/>
                <w:i w:val="false"/>
                <w:color w:val="000000"/>
                <w:sz w:val="20"/>
              </w:rPr>
              <w:t>
2. білім, ғылым және инновациялардың интеграциясын ескере отырып, оқытылатын пәндер бойынша семинар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бакалавриат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xml:space="preserve">
2. студенттік орталықтандырылған оқыту және бағалау қағидаттары, оқытылатын пәндердің мазмұны.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 сабақтарын өткізуде мамандық ерекшелігін (жоғары білім беруді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білім беру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практика бағытталған оқыту әдістері мен технологиялары; </w:t>
            </w:r>
          </w:p>
          <w:p>
            <w:pPr>
              <w:spacing w:after="20"/>
              <w:ind w:left="20"/>
              <w:jc w:val="both"/>
            </w:pPr>
            <w:r>
              <w:rPr>
                <w:rFonts w:ascii="Times New Roman"/>
                <w:b w:val="false"/>
                <w:i w:val="false"/>
                <w:color w:val="000000"/>
                <w:sz w:val="20"/>
              </w:rPr>
              <w:t>
2. кәсіп саласындағы қазіргі тенденцииялар (жоғары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Ғылыми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 жоғары білім және еңбек нарығының интеграциясын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xml:space="preserve">
1. ғылыми-зерттеу және тәжірибелік-конструкторлық жұмыстар /шығармашылық жобалар мен жұмыстарды орындауға қатысу; </w:t>
            </w:r>
          </w:p>
          <w:p>
            <w:pPr>
              <w:spacing w:after="20"/>
              <w:ind w:left="20"/>
              <w:jc w:val="both"/>
            </w:pPr>
            <w:r>
              <w:rPr>
                <w:rFonts w:ascii="Times New Roman"/>
                <w:b w:val="false"/>
                <w:i w:val="false"/>
                <w:color w:val="000000"/>
                <w:sz w:val="20"/>
              </w:rPr>
              <w:t>
2. ғылыми нәтижелілік пен жарияланым белсенділігін арттыру</w:t>
            </w:r>
          </w:p>
          <w:p>
            <w:pPr>
              <w:spacing w:after="20"/>
              <w:ind w:left="20"/>
              <w:jc w:val="both"/>
            </w:pPr>
            <w:r>
              <w:rPr>
                <w:rFonts w:ascii="Times New Roman"/>
                <w:b w:val="false"/>
                <w:i w:val="false"/>
                <w:color w:val="000000"/>
                <w:sz w:val="20"/>
              </w:rPr>
              <w:t>
3. ұлттық және халықаралық дерекқорлармен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зерттеулер әдіснамасы;</w:t>
            </w:r>
          </w:p>
          <w:p>
            <w:pPr>
              <w:spacing w:after="20"/>
              <w:ind w:left="20"/>
              <w:jc w:val="both"/>
            </w:pPr>
            <w:r>
              <w:rPr>
                <w:rFonts w:ascii="Times New Roman"/>
                <w:b w:val="false"/>
                <w:i w:val="false"/>
                <w:color w:val="000000"/>
                <w:sz w:val="20"/>
              </w:rPr>
              <w:t>
2. ғылыми зерттеулер жүргізу кезіндегі этикалық нормалар;</w:t>
            </w:r>
          </w:p>
          <w:p>
            <w:pPr>
              <w:spacing w:after="20"/>
              <w:ind w:left="20"/>
              <w:jc w:val="both"/>
            </w:pPr>
            <w:r>
              <w:rPr>
                <w:rFonts w:ascii="Times New Roman"/>
                <w:b w:val="false"/>
                <w:i w:val="false"/>
                <w:color w:val="000000"/>
                <w:sz w:val="20"/>
              </w:rPr>
              <w:t xml:space="preserve">
3. ғылым саласындағы нормативтік құқықтық актілер.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Білім алушыларда зерттеу дағдыларының талап етілетін деңгейін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бакалавриат білім алушыларының зерттеу дағдыларын диагностикалауды жүргізу,</w:t>
            </w:r>
          </w:p>
          <w:p>
            <w:pPr>
              <w:spacing w:after="20"/>
              <w:ind w:left="20"/>
              <w:jc w:val="both"/>
            </w:pPr>
            <w:r>
              <w:rPr>
                <w:rFonts w:ascii="Times New Roman"/>
                <w:b w:val="false"/>
                <w:i w:val="false"/>
                <w:color w:val="000000"/>
                <w:sz w:val="20"/>
              </w:rPr>
              <w:t>
2. бакалавриат білім алушыларының ғылыми-зерттеу/ғылыми-шығармашылық қызметі мен жарияланымдық белсенділігін дамыту және қолдау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алушылардың ғылыми зерттеулерінің ерекшелігі;</w:t>
            </w:r>
          </w:p>
          <w:p>
            <w:pPr>
              <w:spacing w:after="20"/>
              <w:ind w:left="20"/>
              <w:jc w:val="both"/>
            </w:pPr>
            <w:r>
              <w:rPr>
                <w:rFonts w:ascii="Times New Roman"/>
                <w:b w:val="false"/>
                <w:i w:val="false"/>
                <w:color w:val="000000"/>
                <w:sz w:val="20"/>
              </w:rPr>
              <w:t>
2. ғылыми зерттеулерде/ шығармашылық жобаларда бакалавриат білім алушыларының ынтасы мен белсенділігін арттыру стратегиялары.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3: Ғылыми-әдістемелік жұмысты жүзеге асыру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оқу-әдістемелік жұмысты жүргізу және әдістемелік құзыреттілікті дамыту;</w:t>
            </w:r>
          </w:p>
          <w:p>
            <w:pPr>
              <w:spacing w:after="20"/>
              <w:ind w:left="20"/>
              <w:jc w:val="both"/>
            </w:pPr>
            <w:r>
              <w:rPr>
                <w:rFonts w:ascii="Times New Roman"/>
                <w:b w:val="false"/>
                <w:i w:val="false"/>
                <w:color w:val="000000"/>
                <w:sz w:val="20"/>
              </w:rPr>
              <w:t>
2. кәсіби біліктілікті арттыру;</w:t>
            </w:r>
          </w:p>
          <w:p>
            <w:pPr>
              <w:spacing w:after="20"/>
              <w:ind w:left="20"/>
              <w:jc w:val="both"/>
            </w:pPr>
            <w:r>
              <w:rPr>
                <w:rFonts w:ascii="Times New Roman"/>
                <w:b w:val="false"/>
                <w:i w:val="false"/>
                <w:color w:val="000000"/>
                <w:sz w:val="20"/>
              </w:rPr>
              <w:t>
3. бакалавриаттың семинар/ практикалық сабақтарын өткізу кезінде пәндік саладағы білім мен психологиялық-педагогикалық білім интеграциясын қамтамасыз ету;</w:t>
            </w:r>
          </w:p>
          <w:p>
            <w:pPr>
              <w:spacing w:after="20"/>
              <w:ind w:left="20"/>
              <w:jc w:val="both"/>
            </w:pPr>
            <w:r>
              <w:rPr>
                <w:rFonts w:ascii="Times New Roman"/>
                <w:b w:val="false"/>
                <w:i w:val="false"/>
                <w:color w:val="000000"/>
                <w:sz w:val="20"/>
              </w:rPr>
              <w:t>
4. оқытудың заманауи және инновациялық (оның ішінде цифрлық)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жоғары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психологиялық-педагогикалық және пәндік (арнайы) білімді интеграциялау тетіктері мен қағидаттары;</w:t>
            </w:r>
          </w:p>
          <w:p>
            <w:pPr>
              <w:spacing w:after="20"/>
              <w:ind w:left="20"/>
              <w:jc w:val="both"/>
            </w:pPr>
            <w:r>
              <w:rPr>
                <w:rFonts w:ascii="Times New Roman"/>
                <w:b w:val="false"/>
                <w:i w:val="false"/>
                <w:color w:val="000000"/>
                <w:sz w:val="20"/>
              </w:rPr>
              <w:t>
3. заманауи және инновациялық (оның ішінде цифрлық) оқыту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xml:space="preserve">
Білім алушы жастарды әлеуметтендіру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xml:space="preserve">
1. ЖЖОКБҰ саясаты мен рәсімдеріне сәйкес білім беру ортасы мен ұйымдық мәдениетті қолдау және дамыту; </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xml:space="preserve">
3. академиялық адалдық пен парасаттылық қағидаларын сақтау қағидаттарын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менеджмент және жас ерекшелік психологиясы;</w:t>
            </w:r>
          </w:p>
          <w:p>
            <w:pPr>
              <w:spacing w:after="20"/>
              <w:ind w:left="20"/>
              <w:jc w:val="both"/>
            </w:pPr>
            <w:r>
              <w:rPr>
                <w:rFonts w:ascii="Times New Roman"/>
                <w:b w:val="false"/>
                <w:i w:val="false"/>
                <w:color w:val="000000"/>
                <w:sz w:val="20"/>
              </w:rPr>
              <w:t>
2. педагогикалық аксиология;</w:t>
            </w:r>
          </w:p>
          <w:p>
            <w:pPr>
              <w:spacing w:after="20"/>
              <w:ind w:left="20"/>
              <w:jc w:val="both"/>
            </w:pPr>
            <w:r>
              <w:rPr>
                <w:rFonts w:ascii="Times New Roman"/>
                <w:b w:val="false"/>
                <w:i w:val="false"/>
                <w:color w:val="000000"/>
                <w:sz w:val="20"/>
              </w:rPr>
              <w:t>
3. жастар ортасында және қоғамда жаһандық және ұлттық құндылықтарды ілгерілету тұжырымдамалары, стратегиялары, тетіктері.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Білім алушыларды таңдалған кәсіптің құндылықтарымен таныстыру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xml:space="preserve">
1. білім алушылардың таңдаған мамандығына тұрақты қызығушылығын қалыптастыру </w:t>
            </w:r>
          </w:p>
          <w:p>
            <w:pPr>
              <w:spacing w:after="20"/>
              <w:ind w:left="20"/>
              <w:jc w:val="both"/>
            </w:pPr>
            <w:r>
              <w:rPr>
                <w:rFonts w:ascii="Times New Roman"/>
                <w:b w:val="false"/>
                <w:i w:val="false"/>
                <w:color w:val="000000"/>
                <w:sz w:val="20"/>
              </w:rPr>
              <w:t>
2. сыбайлас жемқорлыққа қарсы қызмет қағидаттарын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деонтология, басқа мамандықтардың деонтологиялық тұжырымдамалары (жоғары білім беруді даярлау бағыты бойынша);</w:t>
            </w:r>
          </w:p>
          <w:p>
            <w:pPr>
              <w:spacing w:after="20"/>
              <w:ind w:left="20"/>
              <w:jc w:val="both"/>
            </w:pPr>
            <w:r>
              <w:rPr>
                <w:rFonts w:ascii="Times New Roman"/>
                <w:b w:val="false"/>
                <w:i w:val="false"/>
                <w:color w:val="000000"/>
                <w:sz w:val="20"/>
              </w:rPr>
              <w:t>
2. мамандықтың құндылық белгілерінің ерекшелігі (жоғары білім беруді даярлау бағыты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Жоғары және жоғары оқу орнынан кейінгі білім беру стейкхолдерлерімен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Ішкі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білім алушыларымен, әріптестерімен және қызметкерлерімен оңтайлы коммуникациялар құру;</w:t>
            </w:r>
          </w:p>
          <w:p>
            <w:pPr>
              <w:spacing w:after="20"/>
              <w:ind w:left="20"/>
              <w:jc w:val="both"/>
            </w:pPr>
            <w:r>
              <w:rPr>
                <w:rFonts w:ascii="Times New Roman"/>
                <w:b w:val="false"/>
                <w:i w:val="false"/>
                <w:color w:val="000000"/>
                <w:sz w:val="20"/>
              </w:rPr>
              <w:t xml:space="preserve">
2. ЖЖОКБҰ әріптестерімен және қызметтерімен командада жұмыс 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алушылармен педагогикалық өзара іс-қимыл қағидаттары,</w:t>
            </w:r>
          </w:p>
          <w:p>
            <w:pPr>
              <w:spacing w:after="20"/>
              <w:ind w:left="20"/>
              <w:jc w:val="both"/>
            </w:pPr>
            <w:r>
              <w:rPr>
                <w:rFonts w:ascii="Times New Roman"/>
                <w:b w:val="false"/>
                <w:i w:val="false"/>
                <w:color w:val="000000"/>
                <w:sz w:val="20"/>
              </w:rPr>
              <w:t>
2. академиялық және кәсіби ортадағы коммуникация стратегиялары мен тетіктері.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Сыртқы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xml:space="preserve">
4. түрлі деңгейдегі бұқаралық ақпарат құралдарында әлеуметтік желілерде өзекті мақалалар жариялау.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2. халықаралық және қазақстандық еңбек нарығындағы инновациялық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менеджерлер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КӘСІПТЕР КАРТОЧКАСЫ 2:</w:t>
            </w:r>
            <w:r>
              <w:rPr>
                <w:rFonts w:ascii="Times New Roman"/>
                <w:b/>
                <w:i w:val="false"/>
                <w:color w:val="000000"/>
                <w:sz w:val="20"/>
              </w:rPr>
              <w:t xml:space="preserve"> Білім саласындағы оқытушы, Аға оқытушы/сеньор-лектор,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Аға оқытушы/ сеньор-лектор,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(ғылыми дәрежесі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магистратура) жоғары білім,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Оқытушы/ Аға оқытушы /сеньор-лектор/ балама - жоғары және (немесе) жоғары оқу орнынан кейінгі білім (ғылыми-педагогикалық магистратура), ассистент лауазымында ғылыми-педагогикалық қызмет өтілі кемінде 3 (үш) жыл немесе мамандығы (қызмет бейіні) бойынша практикалық жұмыс өтілі кемінде 5 (бес)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ЖЖОКБҰ-да академиялық, ғылыми-зерттеу, ғылыми-әдістемелік және қоғамдық қызметті жүзеге асырады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стейкхолдерлерімен өзара іс-қимыл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Оқыту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дәріс, семинар және практикалық сабақтарды ұйымдастыру және өткізу;</w:t>
            </w:r>
          </w:p>
          <w:p>
            <w:pPr>
              <w:spacing w:after="20"/>
              <w:ind w:left="20"/>
              <w:jc w:val="both"/>
            </w:pPr>
            <w:r>
              <w:rPr>
                <w:rFonts w:ascii="Times New Roman"/>
                <w:b w:val="false"/>
                <w:i w:val="false"/>
                <w:color w:val="000000"/>
                <w:sz w:val="20"/>
              </w:rPr>
              <w:t xml:space="preserve">
2. білім, ғылым және инновациялардың интеграциясын ескере отырып, оқытылатын пәндер бойынша оқу-әдістемелік материалдарды әзірлеу; </w:t>
            </w:r>
          </w:p>
          <w:p>
            <w:pPr>
              <w:spacing w:after="20"/>
              <w:ind w:left="20"/>
              <w:jc w:val="both"/>
            </w:pPr>
            <w:r>
              <w:rPr>
                <w:rFonts w:ascii="Times New Roman"/>
                <w:b w:val="false"/>
                <w:i w:val="false"/>
                <w:color w:val="000000"/>
                <w:sz w:val="20"/>
              </w:rPr>
              <w:t>
3. цифрлық технологияларды пайдалана отырып, бакалавриат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2. студенттік орталықтандырылған оқыту және бағалау қағидаттары, оқытылатын пәндердің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Біліктер: </w:t>
            </w:r>
          </w:p>
          <w:p>
            <w:pPr>
              <w:spacing w:after="20"/>
              <w:ind w:left="20"/>
              <w:jc w:val="both"/>
            </w:pPr>
            <w:r>
              <w:rPr>
                <w:rFonts w:ascii="Times New Roman"/>
                <w:b w:val="false"/>
                <w:i w:val="false"/>
                <w:color w:val="000000"/>
                <w:sz w:val="20"/>
              </w:rPr>
              <w:t xml:space="preserve">
1. оқу сабақтарын жоспарлау, ұйымдастыру және өткізуде мамандық ерекшелігін (жоғары білім беруді даярлау бағыты бойынша) ескеру; </w:t>
            </w:r>
          </w:p>
          <w:p>
            <w:pPr>
              <w:spacing w:after="20"/>
              <w:ind w:left="20"/>
              <w:jc w:val="both"/>
            </w:pPr>
            <w:r>
              <w:rPr>
                <w:rFonts w:ascii="Times New Roman"/>
                <w:b w:val="false"/>
                <w:i w:val="false"/>
                <w:color w:val="000000"/>
                <w:sz w:val="20"/>
              </w:rPr>
              <w:t>
2. мамандықтағы инновацияны оқу процесіне экстраполяциялау (жоғары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мамандықтар саласындағы қазіргі үрдістер (жоғары білім беруді даярлау бағыты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функциясы </w:t>
            </w:r>
          </w:p>
          <w:p>
            <w:pPr>
              <w:spacing w:after="20"/>
              <w:ind w:left="20"/>
              <w:jc w:val="both"/>
            </w:pPr>
            <w:r>
              <w:rPr>
                <w:rFonts w:ascii="Times New Roman"/>
                <w:b w:val="false"/>
                <w:i w:val="false"/>
                <w:color w:val="000000"/>
                <w:sz w:val="20"/>
              </w:rPr>
              <w:t>
2: Ғылыми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 жоғары білім және еңбек нарығының интеграциясын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ғылыми-зерттеу және тәжірибелік-конструкторлық жұмыстарды орындауға қатысу;</w:t>
            </w:r>
          </w:p>
          <w:p>
            <w:pPr>
              <w:spacing w:after="20"/>
              <w:ind w:left="20"/>
              <w:jc w:val="both"/>
            </w:pPr>
            <w:r>
              <w:rPr>
                <w:rFonts w:ascii="Times New Roman"/>
                <w:b w:val="false"/>
                <w:i w:val="false"/>
                <w:color w:val="000000"/>
                <w:sz w:val="20"/>
              </w:rPr>
              <w:t>
2. ғылыми нәтижелілік пен жарияланым белсенділігін арттыру</w:t>
            </w:r>
          </w:p>
          <w:p>
            <w:pPr>
              <w:spacing w:after="20"/>
              <w:ind w:left="20"/>
              <w:jc w:val="both"/>
            </w:pPr>
            <w:r>
              <w:rPr>
                <w:rFonts w:ascii="Times New Roman"/>
                <w:b w:val="false"/>
                <w:i w:val="false"/>
                <w:color w:val="000000"/>
                <w:sz w:val="20"/>
              </w:rPr>
              <w:t xml:space="preserve">
3. ұлттық және халықаралық дерекқорлармен жұмыс 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зерттеулер әдіснамасы;</w:t>
            </w:r>
          </w:p>
          <w:p>
            <w:pPr>
              <w:spacing w:after="20"/>
              <w:ind w:left="20"/>
              <w:jc w:val="both"/>
            </w:pPr>
            <w:r>
              <w:rPr>
                <w:rFonts w:ascii="Times New Roman"/>
                <w:b w:val="false"/>
                <w:i w:val="false"/>
                <w:color w:val="000000"/>
                <w:sz w:val="20"/>
              </w:rPr>
              <w:t>
2.ғылыми зерттеулер жүргізу кезіндегі этикалық нормалар;</w:t>
            </w:r>
          </w:p>
          <w:p>
            <w:pPr>
              <w:spacing w:after="20"/>
              <w:ind w:left="20"/>
              <w:jc w:val="both"/>
            </w:pPr>
            <w:r>
              <w:rPr>
                <w:rFonts w:ascii="Times New Roman"/>
                <w:b w:val="false"/>
                <w:i w:val="false"/>
                <w:color w:val="000000"/>
                <w:sz w:val="20"/>
              </w:rPr>
              <w:t>
3. ғылым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xml:space="preserve">
Білім алушыларда зерттеу дағдыларының талап етілетін деңгейін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бакалавриат білім алушыларының зерттеу дағдыларын диагностикалауды жүргізу;</w:t>
            </w:r>
          </w:p>
          <w:p>
            <w:pPr>
              <w:spacing w:after="20"/>
              <w:ind w:left="20"/>
              <w:jc w:val="both"/>
            </w:pPr>
            <w:r>
              <w:rPr>
                <w:rFonts w:ascii="Times New Roman"/>
                <w:b w:val="false"/>
                <w:i w:val="false"/>
                <w:color w:val="000000"/>
                <w:sz w:val="20"/>
              </w:rPr>
              <w:t>
2. бакалавриат білім алушыларының зерттеу қызметі мен жариялау белсенділігін дамыту және қолдау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бакалавриат білім алушыларының ғылыми зерттеу дағдыларын диагностикалау;</w:t>
            </w:r>
          </w:p>
          <w:p>
            <w:pPr>
              <w:spacing w:after="20"/>
              <w:ind w:left="20"/>
              <w:jc w:val="both"/>
            </w:pPr>
            <w:r>
              <w:rPr>
                <w:rFonts w:ascii="Times New Roman"/>
                <w:b w:val="false"/>
                <w:i w:val="false"/>
                <w:color w:val="000000"/>
                <w:sz w:val="20"/>
              </w:rPr>
              <w:t>
2. ғылыми зерттеулерде бакалавриат білім алушыларының ынтасы мен белсенділігін арттыру стратегиялары.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функциясы 3:</w:t>
            </w:r>
          </w:p>
          <w:p>
            <w:pPr>
              <w:spacing w:after="20"/>
              <w:ind w:left="20"/>
              <w:jc w:val="both"/>
            </w:pPr>
            <w:r>
              <w:rPr>
                <w:rFonts w:ascii="Times New Roman"/>
                <w:b w:val="false"/>
                <w:i w:val="false"/>
                <w:color w:val="000000"/>
                <w:sz w:val="20"/>
              </w:rPr>
              <w:t xml:space="preserve">
Ғылыми-әдістемелік жұмысты жүзеге асыру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оқу-әдістемелік жұмысты жүргізу және әдістемелік құзыреттілікті дамыту;</w:t>
            </w:r>
          </w:p>
          <w:p>
            <w:pPr>
              <w:spacing w:after="20"/>
              <w:ind w:left="20"/>
              <w:jc w:val="both"/>
            </w:pPr>
            <w:r>
              <w:rPr>
                <w:rFonts w:ascii="Times New Roman"/>
                <w:b w:val="false"/>
                <w:i w:val="false"/>
                <w:color w:val="000000"/>
                <w:sz w:val="20"/>
              </w:rPr>
              <w:t xml:space="preserve">
2. кәсіби біліктілігін арттыру; </w:t>
            </w:r>
          </w:p>
          <w:p>
            <w:pPr>
              <w:spacing w:after="20"/>
              <w:ind w:left="20"/>
              <w:jc w:val="both"/>
            </w:pPr>
            <w:r>
              <w:rPr>
                <w:rFonts w:ascii="Times New Roman"/>
                <w:b w:val="false"/>
                <w:i w:val="false"/>
                <w:color w:val="000000"/>
                <w:sz w:val="20"/>
              </w:rPr>
              <w:t>
3. бакалавриаттың семинар/практикалық сабақтарын өткізу кезінде пәндік саладағы білім мен психологиялық-педагогикалық білім интеграциясын қамтамасыз ету;</w:t>
            </w:r>
          </w:p>
          <w:p>
            <w:pPr>
              <w:spacing w:after="20"/>
              <w:ind w:left="20"/>
              <w:jc w:val="both"/>
            </w:pPr>
            <w:r>
              <w:rPr>
                <w:rFonts w:ascii="Times New Roman"/>
                <w:b w:val="false"/>
                <w:i w:val="false"/>
                <w:color w:val="000000"/>
                <w:sz w:val="20"/>
              </w:rPr>
              <w:t>
4. оқытудың заманауи және инновациялық (оның ішінде цифрлық)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 және жоғары білім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психологиялық-педагогикалық және пәндік (арнайы) білімді интеграциялау тетіктері мен қағидаттары;</w:t>
            </w:r>
          </w:p>
          <w:p>
            <w:pPr>
              <w:spacing w:after="20"/>
              <w:ind w:left="20"/>
              <w:jc w:val="both"/>
            </w:pPr>
            <w:r>
              <w:rPr>
                <w:rFonts w:ascii="Times New Roman"/>
                <w:b w:val="false"/>
                <w:i w:val="false"/>
                <w:color w:val="000000"/>
                <w:sz w:val="20"/>
              </w:rPr>
              <w:t>
3. заманауи және инновациялық (оның ішінде цифрлық) оқыту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Білім алушы жастарды әлеуметтендіру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саясаты мен рәсімдеріне сәйкес білім беру ортасы мен ұйымдық мәдениетті қолдау және дамыту;</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3. академиялық адалдық пен парасаттылық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педагогикалық менеджмент және жас ерекшелік психологиясы; </w:t>
            </w:r>
          </w:p>
          <w:p>
            <w:pPr>
              <w:spacing w:after="20"/>
              <w:ind w:left="20"/>
              <w:jc w:val="both"/>
            </w:pPr>
            <w:r>
              <w:rPr>
                <w:rFonts w:ascii="Times New Roman"/>
                <w:b w:val="false"/>
                <w:i w:val="false"/>
                <w:color w:val="000000"/>
                <w:sz w:val="20"/>
              </w:rPr>
              <w:t xml:space="preserve">
2. педагогикалық аксиология; </w:t>
            </w:r>
          </w:p>
          <w:p>
            <w:pPr>
              <w:spacing w:after="20"/>
              <w:ind w:left="20"/>
              <w:jc w:val="both"/>
            </w:pPr>
            <w:r>
              <w:rPr>
                <w:rFonts w:ascii="Times New Roman"/>
                <w:b w:val="false"/>
                <w:i w:val="false"/>
                <w:color w:val="000000"/>
                <w:sz w:val="20"/>
              </w:rPr>
              <w:t xml:space="preserve">
3. жастар ортасында және қоғамда жаһандық және ұлттық құндылықтарды ілгерілету тұжырымдамалары, стратегиялары, тетіктері.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Білім алушыларды таңдалған кәсіптің құндылықтарымен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алушылардың таңдаған мамандығына тұрақты қызығушылығын қалыптастыру;</w:t>
            </w:r>
          </w:p>
          <w:p>
            <w:pPr>
              <w:spacing w:after="20"/>
              <w:ind w:left="20"/>
              <w:jc w:val="both"/>
            </w:pPr>
            <w:r>
              <w:rPr>
                <w:rFonts w:ascii="Times New Roman"/>
                <w:b w:val="false"/>
                <w:i w:val="false"/>
                <w:color w:val="000000"/>
                <w:sz w:val="20"/>
              </w:rPr>
              <w:t xml:space="preserve">
2. сыбайлас жемқорлыққа қарсы қызмет қағидаттарын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деонтология, басқа мамандықтардың деонтологиялық тұжырымдамалары (жоғары білім беруді даярлау бағыты бойынша);</w:t>
            </w:r>
          </w:p>
          <w:p>
            <w:pPr>
              <w:spacing w:after="20"/>
              <w:ind w:left="20"/>
              <w:jc w:val="both"/>
            </w:pPr>
            <w:r>
              <w:rPr>
                <w:rFonts w:ascii="Times New Roman"/>
                <w:b w:val="false"/>
                <w:i w:val="false"/>
                <w:color w:val="000000"/>
                <w:sz w:val="20"/>
              </w:rPr>
              <w:t>
2. мамандықтың құндылық белгілерінің ерекшелігі (жоғары білім беруді даярлау бағыты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w:t>
            </w:r>
          </w:p>
          <w:p>
            <w:pPr>
              <w:spacing w:after="20"/>
              <w:ind w:left="20"/>
              <w:jc w:val="both"/>
            </w:pPr>
            <w:r>
              <w:rPr>
                <w:rFonts w:ascii="Times New Roman"/>
                <w:b w:val="false"/>
                <w:i w:val="false"/>
                <w:color w:val="000000"/>
                <w:sz w:val="20"/>
              </w:rPr>
              <w:t>
функциясы:</w:t>
            </w:r>
          </w:p>
          <w:p>
            <w:pPr>
              <w:spacing w:after="20"/>
              <w:ind w:left="20"/>
              <w:jc w:val="both"/>
            </w:pPr>
            <w:r>
              <w:rPr>
                <w:rFonts w:ascii="Times New Roman"/>
                <w:b w:val="false"/>
                <w:i w:val="false"/>
                <w:color w:val="000000"/>
                <w:sz w:val="20"/>
              </w:rPr>
              <w:t xml:space="preserve">
Жоғары және жоғары оқу орнынан кейінгі білім беру стейкхолдерлерімен өзара іс-қимыл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Ішкі стейкхолдерлермен өзара іс-қимыл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білім алушыларымен, әріптестерімен және қызметкерлерімен оңтайлы коммуникациялар құру;</w:t>
            </w:r>
          </w:p>
          <w:p>
            <w:pPr>
              <w:spacing w:after="20"/>
              <w:ind w:left="20"/>
              <w:jc w:val="both"/>
            </w:pPr>
            <w:r>
              <w:rPr>
                <w:rFonts w:ascii="Times New Roman"/>
                <w:b w:val="false"/>
                <w:i w:val="false"/>
                <w:color w:val="000000"/>
                <w:sz w:val="20"/>
              </w:rPr>
              <w:t>
2. ЖЖОКБҰ қызметкерлерімен және әріптестерімен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алушылармен педагогикалық өзара іс-қимыл қағидаттары;</w:t>
            </w:r>
          </w:p>
          <w:p>
            <w:pPr>
              <w:spacing w:after="20"/>
              <w:ind w:left="20"/>
              <w:jc w:val="both"/>
            </w:pPr>
            <w:r>
              <w:rPr>
                <w:rFonts w:ascii="Times New Roman"/>
                <w:b w:val="false"/>
                <w:i w:val="false"/>
                <w:color w:val="000000"/>
                <w:sz w:val="20"/>
              </w:rPr>
              <w:t>
2. академиялық және кәсіби ортадағы коммуникация стратегиялары мен тетіктері.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Сыртқы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4. түрлі деңгейдегі бұқаралық ақпарат құралдарында әлеуметтік желілерде өзекті мақалалар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2. халықаралық және қазақстандық еңбек нарығындағы инновациялық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менеджерлер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КӘСІПТЕР КАРТОЧКАСЫ 3:</w:t>
            </w:r>
            <w:r>
              <w:rPr>
                <w:rFonts w:ascii="Times New Roman"/>
                <w:b w:val="false"/>
                <w:i w:val="false"/>
                <w:color w:val="000000"/>
                <w:sz w:val="20"/>
              </w:rPr>
              <w:t xml:space="preserve"> Білім саласындағы оқытушы, профессордың ассистенті,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профессордың ассистенті,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(практикалық тәжірибемен немесе "ғылым кандидаты", "ғылым докторы" ғылыми дәрежесімен; "философия докторы (PhD) (Пейджди)/ бейіні бойынша доктор" дәрежесімен / өнер, сәулет, дене шынықтыру және спорт саласындағы құрметті атағы және (немесе) мемлекеттік наградасы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магистратура және докторантура), жоғары білім,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көтеру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Аға оқытушы/сеньор-лектор - жоғары және (немесе) жоғары оқу орнынан кейінгі білім, ғылыми-педагогикалық қызмет өтілі кемінде 5 (бес) жыл немесе өнер, сәулет, дене шынықтыру және спорт саласындағы құрметті атағы және (немесе) мемлекеттік наградасы бар;</w:t>
            </w:r>
          </w:p>
          <w:p>
            <w:pPr>
              <w:spacing w:after="20"/>
              <w:ind w:left="20"/>
              <w:jc w:val="both"/>
            </w:pPr>
            <w:r>
              <w:rPr>
                <w:rFonts w:ascii="Times New Roman"/>
                <w:b w:val="false"/>
                <w:i w:val="false"/>
                <w:color w:val="000000"/>
                <w:sz w:val="20"/>
              </w:rPr>
              <w:t>
Аға оқытушы/сеньор-лектор/ профессордың ассистенті, балама - жоғары және (немесе) жоғары оқу орнынан кейінгі білім және ғылыми дәрежесінің болуы/ өнер сәулет, дене шынықтыру және спорт саласындағы мемлекеттік наградасы бар және (немесе) құрметті атағы.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академиялық, ғылыми-зерттеу, ғылыми-әдістемелік және қоғамдық қызметті жүзеге асырады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корпоративтік басқару жүйесіне қатысу</w:t>
            </w:r>
          </w:p>
          <w:p>
            <w:pPr>
              <w:spacing w:after="20"/>
              <w:ind w:left="20"/>
              <w:jc w:val="both"/>
            </w:pPr>
            <w:r>
              <w:rPr>
                <w:rFonts w:ascii="Times New Roman"/>
                <w:b w:val="false"/>
                <w:i w:val="false"/>
                <w:color w:val="000000"/>
                <w:sz w:val="20"/>
              </w:rPr>
              <w:t xml:space="preserve">
2. ЖЖОКБҰ стейкхолдерлерімен өзара іс-қимыл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w:t>
            </w:r>
          </w:p>
          <w:p>
            <w:pPr>
              <w:spacing w:after="20"/>
              <w:ind w:left="20"/>
              <w:jc w:val="both"/>
            </w:pPr>
            <w:r>
              <w:rPr>
                <w:rFonts w:ascii="Times New Roman"/>
                <w:b w:val="false"/>
                <w:i w:val="false"/>
                <w:color w:val="000000"/>
                <w:sz w:val="20"/>
              </w:rPr>
              <w:t>
функциясы: Оқыту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оқу сабақтарын жоспарлау, ұйымдастыру және өткізу;</w:t>
            </w:r>
          </w:p>
          <w:p>
            <w:pPr>
              <w:spacing w:after="20"/>
              <w:ind w:left="20"/>
              <w:jc w:val="both"/>
            </w:pPr>
            <w:r>
              <w:rPr>
                <w:rFonts w:ascii="Times New Roman"/>
                <w:b w:val="false"/>
                <w:i w:val="false"/>
                <w:color w:val="000000"/>
                <w:sz w:val="20"/>
              </w:rPr>
              <w:t>
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білім берудегі инновациялар.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 сабақтарын жоспарлауда, ұйымдастыруда және өткізуде мамандық ерекшелігін (жоғары және жоғары оқу орнынан кейінгі білім берудің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функциясы 2: Ғылыми зерттеулер жүргізу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 жоғары білім және еңбек нарығының интеграциясын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ғылыми-зерттеу және тәжірибелік-конструкторлық жұмыстар/шығармашылық жобаларды орындауда қатысу;</w:t>
            </w:r>
          </w:p>
          <w:p>
            <w:pPr>
              <w:spacing w:after="20"/>
              <w:ind w:left="20"/>
              <w:jc w:val="both"/>
            </w:pPr>
            <w:r>
              <w:rPr>
                <w:rFonts w:ascii="Times New Roman"/>
                <w:b w:val="false"/>
                <w:i w:val="false"/>
                <w:color w:val="000000"/>
                <w:sz w:val="20"/>
              </w:rPr>
              <w:t>
2. ғылыми нәтижелілік пен жарияланым белсенділігін арттыру;</w:t>
            </w:r>
          </w:p>
          <w:p>
            <w:pPr>
              <w:spacing w:after="20"/>
              <w:ind w:left="20"/>
              <w:jc w:val="both"/>
            </w:pPr>
            <w:r>
              <w:rPr>
                <w:rFonts w:ascii="Times New Roman"/>
                <w:b w:val="false"/>
                <w:i w:val="false"/>
                <w:color w:val="000000"/>
                <w:sz w:val="20"/>
              </w:rPr>
              <w:t>
3. ұлттық және халықаралық дерекқорлармен жұмым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қазіргі ғылымның философиясы мен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Білім алушыларда зерттеу дағдыларының қажетті деңгейін дамыту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бакалавриат және магистратура білім алушыларының зерттеу дағдыларына диагностика жүргізу;</w:t>
            </w:r>
          </w:p>
          <w:p>
            <w:pPr>
              <w:spacing w:after="20"/>
              <w:ind w:left="20"/>
              <w:jc w:val="both"/>
            </w:pPr>
            <w:r>
              <w:rPr>
                <w:rFonts w:ascii="Times New Roman"/>
                <w:b w:val="false"/>
                <w:i w:val="false"/>
                <w:color w:val="000000"/>
                <w:sz w:val="20"/>
              </w:rPr>
              <w:t>
2. бакалавриат және магистратура білім алушыларының зерттеушілік, оның ішінде публикациялық белсенділігін дамыту және қолдау стратегияларын қолдану;</w:t>
            </w:r>
          </w:p>
          <w:p>
            <w:pPr>
              <w:spacing w:after="20"/>
              <w:ind w:left="20"/>
              <w:jc w:val="both"/>
            </w:pPr>
            <w:r>
              <w:rPr>
                <w:rFonts w:ascii="Times New Roman"/>
                <w:b w:val="false"/>
                <w:i w:val="false"/>
                <w:color w:val="000000"/>
                <w:sz w:val="20"/>
              </w:rPr>
              <w:t>
3. ғылыми-зерттеу және тәжірибелік-конструкторлық жұмыстарға бакалавриат және магистратураның білім алушыларын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бакалавриат және магистратура білім алушыларының ғылыми зерттеулерінің ерекшелігі;</w:t>
            </w:r>
          </w:p>
          <w:p>
            <w:pPr>
              <w:spacing w:after="20"/>
              <w:ind w:left="20"/>
              <w:jc w:val="both"/>
            </w:pPr>
            <w:r>
              <w:rPr>
                <w:rFonts w:ascii="Times New Roman"/>
                <w:b w:val="false"/>
                <w:i w:val="false"/>
                <w:color w:val="000000"/>
                <w:sz w:val="20"/>
              </w:rPr>
              <w:t xml:space="preserve">
2. ғылыми зерттеулерде бакалавриат және магистратура білім алушыларының ынтасы мен белсенділігін арттыру стратегиялары.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w:t>
            </w:r>
          </w:p>
          <w:p>
            <w:pPr>
              <w:spacing w:after="20"/>
              <w:ind w:left="20"/>
              <w:jc w:val="both"/>
            </w:pPr>
            <w:r>
              <w:rPr>
                <w:rFonts w:ascii="Times New Roman"/>
                <w:b w:val="false"/>
                <w:i w:val="false"/>
                <w:color w:val="000000"/>
                <w:sz w:val="20"/>
              </w:rPr>
              <w:t>
функциясы:</w:t>
            </w:r>
          </w:p>
          <w:p>
            <w:pPr>
              <w:spacing w:after="20"/>
              <w:ind w:left="20"/>
              <w:jc w:val="both"/>
            </w:pPr>
            <w:r>
              <w:rPr>
                <w:rFonts w:ascii="Times New Roman"/>
                <w:b w:val="false"/>
                <w:i w:val="false"/>
                <w:color w:val="000000"/>
                <w:sz w:val="20"/>
              </w:rPr>
              <w:t>
Ғылыми-әдістемелік жұмысты жүзеге асыру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 сабақтарын өткізу кезінде пәндік салада психологиялық-педагогикалық білім мен білімді интеграциялауды қамтамасыз ету;</w:t>
            </w:r>
          </w:p>
          <w:p>
            <w:pPr>
              <w:spacing w:after="20"/>
              <w:ind w:left="20"/>
              <w:jc w:val="both"/>
            </w:pPr>
            <w:r>
              <w:rPr>
                <w:rFonts w:ascii="Times New Roman"/>
                <w:b w:val="false"/>
                <w:i w:val="false"/>
                <w:color w:val="000000"/>
                <w:sz w:val="20"/>
              </w:rPr>
              <w:t>
2. оқу процесінде ғылыми-әдістемелік өнімді әзірлеу және қолдану;</w:t>
            </w:r>
          </w:p>
          <w:p>
            <w:pPr>
              <w:spacing w:after="20"/>
              <w:ind w:left="20"/>
              <w:jc w:val="both"/>
            </w:pPr>
            <w:r>
              <w:rPr>
                <w:rFonts w:ascii="Times New Roman"/>
                <w:b w:val="false"/>
                <w:i w:val="false"/>
                <w:color w:val="000000"/>
                <w:sz w:val="20"/>
              </w:rPr>
              <w:t>
3. жас оқытушыларға тәлімгерлікті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жоғары және жоғары оқу орнынан кейінгі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3. заманауи және инновациялық (оның ішінде цифрлық) оқыту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функциясы 4: Білім алушы жастарды әлеуметтендіру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саясаты мен рәсімдеріне сәйкес білім беру ортасы мен ұйымдық мәдениетті қолдау және дамыту;</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3. академиялық адалдық пен парасаттылық қағидаттарын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менеджмент және жас ерекшелік психологиясы;</w:t>
            </w:r>
          </w:p>
          <w:p>
            <w:pPr>
              <w:spacing w:after="20"/>
              <w:ind w:left="20"/>
              <w:jc w:val="both"/>
            </w:pPr>
            <w:r>
              <w:rPr>
                <w:rFonts w:ascii="Times New Roman"/>
                <w:b w:val="false"/>
                <w:i w:val="false"/>
                <w:color w:val="000000"/>
                <w:sz w:val="20"/>
              </w:rPr>
              <w:t>
2. педагогикалық аксиология;</w:t>
            </w:r>
          </w:p>
          <w:p>
            <w:pPr>
              <w:spacing w:after="20"/>
              <w:ind w:left="20"/>
              <w:jc w:val="both"/>
            </w:pPr>
            <w:r>
              <w:rPr>
                <w:rFonts w:ascii="Times New Roman"/>
                <w:b w:val="false"/>
                <w:i w:val="false"/>
                <w:color w:val="000000"/>
                <w:sz w:val="20"/>
              </w:rPr>
              <w:t>
3. жастар ортасында және қоғамда жаһандық және ұлттық құндылықтарды ілгерілету тұжырымдамалары, стратегиялары, тетіктері.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 таңдалған кәсіптің құндылықтарымен таныстыру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алушылардың таңдаған мамандығына тұрақты қызығушылығын қалыптастыру;</w:t>
            </w:r>
          </w:p>
          <w:p>
            <w:pPr>
              <w:spacing w:after="20"/>
              <w:ind w:left="20"/>
              <w:jc w:val="both"/>
            </w:pPr>
            <w:r>
              <w:rPr>
                <w:rFonts w:ascii="Times New Roman"/>
                <w:b w:val="false"/>
                <w:i w:val="false"/>
                <w:color w:val="000000"/>
                <w:sz w:val="20"/>
              </w:rPr>
              <w:t>
2. сыбайлас жемқорлыққа қарсы қызмет қағидаттарын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деонтология, басқа мамандықтардың деонтологиялық тұжырымдамалары (жоғары білім беруді даярлау бағыты бойынша);</w:t>
            </w:r>
          </w:p>
          <w:p>
            <w:pPr>
              <w:spacing w:after="20"/>
              <w:ind w:left="20"/>
              <w:jc w:val="both"/>
            </w:pPr>
            <w:r>
              <w:rPr>
                <w:rFonts w:ascii="Times New Roman"/>
                <w:b w:val="false"/>
                <w:i w:val="false"/>
                <w:color w:val="000000"/>
                <w:sz w:val="20"/>
              </w:rPr>
              <w:t>
2. кәсіптің құндылық белгілерінің ерекшеліктері (жоғары және жоғары оқу орнынан кейінгі білім беруді даярлау бағыты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w:t>
            </w:r>
          </w:p>
          <w:p>
            <w:pPr>
              <w:spacing w:after="20"/>
              <w:ind w:left="20"/>
              <w:jc w:val="both"/>
            </w:pPr>
            <w:r>
              <w:rPr>
                <w:rFonts w:ascii="Times New Roman"/>
                <w:b w:val="false"/>
                <w:i w:val="false"/>
                <w:color w:val="000000"/>
                <w:sz w:val="20"/>
              </w:rPr>
              <w:t xml:space="preserve">
функциясы: Жоғары және жоғары оқу орнынан кейінгі білім беру стейкхолдерлерімен өзара іс-қимыл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Ішкі стейкхолдерлермен өзара іс-қимыл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білім алушыларымен, әріптестерімен және қызметкерлерімен оңтайлы коммуникациялар құру;</w:t>
            </w:r>
          </w:p>
          <w:p>
            <w:pPr>
              <w:spacing w:after="20"/>
              <w:ind w:left="20"/>
              <w:jc w:val="both"/>
            </w:pPr>
            <w:r>
              <w:rPr>
                <w:rFonts w:ascii="Times New Roman"/>
                <w:b w:val="false"/>
                <w:i w:val="false"/>
                <w:color w:val="000000"/>
                <w:sz w:val="20"/>
              </w:rPr>
              <w:t>
2. ЖЖОКБҰ қызметкерлерімен және әріптестерімен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алушылармен педагогикалық өзара іс-қимыл қағидаттары;</w:t>
            </w:r>
          </w:p>
          <w:p>
            <w:pPr>
              <w:spacing w:after="20"/>
              <w:ind w:left="20"/>
              <w:jc w:val="both"/>
            </w:pPr>
            <w:r>
              <w:rPr>
                <w:rFonts w:ascii="Times New Roman"/>
                <w:b w:val="false"/>
                <w:i w:val="false"/>
                <w:color w:val="000000"/>
                <w:sz w:val="20"/>
              </w:rPr>
              <w:t>
2. академиялық және кәсіби ортадағы коммуникация стратегиялары мен тетіктері.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Сыртқы стейкхолдерлермен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4. жоғары және жоғары оқу орнынан кейінгі білім беру сапасына кепілдік беру жөніндегі құрылымдарда жұмыс істеу;</w:t>
            </w:r>
          </w:p>
          <w:p>
            <w:pPr>
              <w:spacing w:after="20"/>
              <w:ind w:left="20"/>
              <w:jc w:val="both"/>
            </w:pPr>
            <w:r>
              <w:rPr>
                <w:rFonts w:ascii="Times New Roman"/>
                <w:b w:val="false"/>
                <w:i w:val="false"/>
                <w:color w:val="000000"/>
                <w:sz w:val="20"/>
              </w:rPr>
              <w:t>
5. түрлі деңгейдегі бұқаралық ақпарат құралдарында, әлеуметтік желілерде өзекті мақалалар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2. халықаралық және қазақстандық еңбек нарығындағы инновациялық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менеджерлер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КӘСІПТЕР КАРТОЧКАСЫ 4:</w:t>
            </w:r>
            <w:r>
              <w:rPr>
                <w:rFonts w:ascii="Times New Roman"/>
                <w:b/>
                <w:i w:val="false"/>
                <w:color w:val="000000"/>
                <w:sz w:val="20"/>
              </w:rPr>
              <w:t xml:space="preserve"> Білім саласындағы оқытушы, қауымдастырылған профессор (доцент),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қауымдастырылған профессор (доцент), ЖЖОКБҰ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("ғылым кандидаты", "ғылым докторы" ғылыми дәрежесімен, "философия докторы (PhD) (Пейджди)/ бейіні бойынша доктор" дәрежесімен / өнер, сәулет, дене шынықтыру және спорт саласындағы құрметті атағы және (немесе) мемлекеттік наградасы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докторантура) жоғары білім,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көтеру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Аға оқытушы/сеньор-лектор жоғары және (немесе) жоғары оқу орнынан кейінгі білім беру ұйымдарындағы / балама - жоғары және (немесе) жоғары оқу орнынан кейінгі білім (ғылыми-педагогикалық магистратура және докторантура), оқытушы лауазымында ғылыми-педагогикалық қызмет өтілі кемінде 3 (үш) жыл немесе мамандығы (қызмет бейіні) бойынша практикалық жұмыс өтілі кемінде 5 (бес) жыл және ғылыми дәрежесінің / өнер, сәулет, дене шынықтыру және спорт саласындағы құрметті атағы және (немесе) мемлекеттік наградасы бар).</w:t>
            </w:r>
          </w:p>
          <w:p>
            <w:pPr>
              <w:spacing w:after="20"/>
              <w:ind w:left="20"/>
              <w:jc w:val="both"/>
            </w:pPr>
            <w:r>
              <w:rPr>
                <w:rFonts w:ascii="Times New Roman"/>
                <w:b w:val="false"/>
                <w:i w:val="false"/>
                <w:color w:val="000000"/>
                <w:sz w:val="20"/>
              </w:rPr>
              <w:t>
Қауымдастырылған профессор (доцент) - жоғары және (немесе) жоғары оқу орнынан кейінгі білім, ғылыми дәрежесінің болуы, ғылыми-педагогикалық қызмет өтілі кемінде 5 (бес)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академиялық, ғылыми-зерттеу, ғылыми-әдістемелік және қоғамдық қызметті жүзеге асырады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корпоративтік басқару жүйесіне қатысу</w:t>
            </w:r>
          </w:p>
          <w:p>
            <w:pPr>
              <w:spacing w:after="20"/>
              <w:ind w:left="20"/>
              <w:jc w:val="both"/>
            </w:pPr>
            <w:r>
              <w:rPr>
                <w:rFonts w:ascii="Times New Roman"/>
                <w:b w:val="false"/>
                <w:i w:val="false"/>
                <w:color w:val="000000"/>
                <w:sz w:val="20"/>
              </w:rPr>
              <w:t>
2. ЖЖОКБҰ стейкхолдерлерімен өзара іс-қимыл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w:t>
            </w:r>
          </w:p>
          <w:p>
            <w:pPr>
              <w:spacing w:after="20"/>
              <w:ind w:left="20"/>
              <w:jc w:val="both"/>
            </w:pPr>
            <w:r>
              <w:rPr>
                <w:rFonts w:ascii="Times New Roman"/>
                <w:b w:val="false"/>
                <w:i w:val="false"/>
                <w:color w:val="000000"/>
                <w:sz w:val="20"/>
              </w:rPr>
              <w:t>
функциясы:</w:t>
            </w:r>
          </w:p>
          <w:p>
            <w:pPr>
              <w:spacing w:after="20"/>
              <w:ind w:left="20"/>
              <w:jc w:val="both"/>
            </w:pPr>
            <w:r>
              <w:rPr>
                <w:rFonts w:ascii="Times New Roman"/>
                <w:b w:val="false"/>
                <w:i w:val="false"/>
                <w:color w:val="000000"/>
                <w:sz w:val="20"/>
              </w:rPr>
              <w:t>
Оқыту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оқу сабақтарын ұйымдастыру және өткізу;</w:t>
            </w:r>
          </w:p>
          <w:p>
            <w:pPr>
              <w:spacing w:after="20"/>
              <w:ind w:left="20"/>
              <w:jc w:val="both"/>
            </w:pPr>
            <w:r>
              <w:rPr>
                <w:rFonts w:ascii="Times New Roman"/>
                <w:b w:val="false"/>
                <w:i w:val="false"/>
                <w:color w:val="000000"/>
                <w:sz w:val="20"/>
              </w:rPr>
              <w:t>
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андрогогиканың теориясы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 сабақтарын жоспарлау, ұйымдастыру және өткізуде мамандық ерекшелігін (жоғары және жоғары оқу орнынан кейінгі білім беруді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Ғылыми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 жоғары білім және еңбек нарығының интеграциясын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ғылыми-зерттеу және тәжірибелік-конструкторлық жұмыстар, оның ішінде пәнаралық, халықаралық (зерттеу нәтижелерін кейін коммерцияландыра отырып) орындауға басшылық жасау және/немесе қатысу;</w:t>
            </w:r>
          </w:p>
          <w:p>
            <w:pPr>
              <w:spacing w:after="20"/>
              <w:ind w:left="20"/>
              <w:jc w:val="both"/>
            </w:pPr>
            <w:r>
              <w:rPr>
                <w:rFonts w:ascii="Times New Roman"/>
                <w:b w:val="false"/>
                <w:i w:val="false"/>
                <w:color w:val="000000"/>
                <w:sz w:val="20"/>
              </w:rPr>
              <w:t>
2. зерттеу нәтижелерін практикалық іске асыру үшін ішкі және сыртқы ғылыми мектептермен / орталықтармен коллаборация орнату;</w:t>
            </w:r>
          </w:p>
          <w:p>
            <w:pPr>
              <w:spacing w:after="20"/>
              <w:ind w:left="20"/>
              <w:jc w:val="both"/>
            </w:pPr>
            <w:r>
              <w:rPr>
                <w:rFonts w:ascii="Times New Roman"/>
                <w:b w:val="false"/>
                <w:i w:val="false"/>
                <w:color w:val="000000"/>
                <w:sz w:val="20"/>
              </w:rPr>
              <w:t>
3. ғылыми нәтижелілік пен жарияланым белсенділігін арттыру;</w:t>
            </w:r>
          </w:p>
          <w:p>
            <w:pPr>
              <w:spacing w:after="20"/>
              <w:ind w:left="20"/>
              <w:jc w:val="both"/>
            </w:pPr>
            <w:r>
              <w:rPr>
                <w:rFonts w:ascii="Times New Roman"/>
                <w:b w:val="false"/>
                <w:i w:val="false"/>
                <w:color w:val="000000"/>
                <w:sz w:val="20"/>
              </w:rPr>
              <w:t>
4. ұлттық және халықаралық дерекқорлармен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ғылымның философиясы мен әдіснамасы;</w:t>
            </w:r>
          </w:p>
          <w:p>
            <w:pPr>
              <w:spacing w:after="20"/>
              <w:ind w:left="20"/>
              <w:jc w:val="both"/>
            </w:pPr>
            <w:r>
              <w:rPr>
                <w:rFonts w:ascii="Times New Roman"/>
                <w:b w:val="false"/>
                <w:i w:val="false"/>
                <w:color w:val="000000"/>
                <w:sz w:val="20"/>
              </w:rPr>
              <w:t>
2. ғылыми зерттеулер жүргізу кезіндегі этикалық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Білім алушыларда зерттеу дағдыларының қажетті деңгейін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бакалавриат, магистратура және докторант білім алушыларының зерттеу дағдыларын диагностикалауды жүргізу;</w:t>
            </w:r>
          </w:p>
          <w:p>
            <w:pPr>
              <w:spacing w:after="20"/>
              <w:ind w:left="20"/>
              <w:jc w:val="both"/>
            </w:pPr>
            <w:r>
              <w:rPr>
                <w:rFonts w:ascii="Times New Roman"/>
                <w:b w:val="false"/>
                <w:i w:val="false"/>
                <w:color w:val="000000"/>
                <w:sz w:val="20"/>
              </w:rPr>
              <w:t>
2. бакалавр, магистрант және докторант білім алушыларының зерттеу, оның ішінде публикациялық белсенділігін дамыту және қолдау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 магистранттар мен докторанттардың ғылыми зерттеулерінің ерекшелігі;</w:t>
            </w:r>
          </w:p>
          <w:p>
            <w:pPr>
              <w:spacing w:after="20"/>
              <w:ind w:left="20"/>
              <w:jc w:val="both"/>
            </w:pPr>
            <w:r>
              <w:rPr>
                <w:rFonts w:ascii="Times New Roman"/>
                <w:b w:val="false"/>
                <w:i w:val="false"/>
                <w:color w:val="000000"/>
                <w:sz w:val="20"/>
              </w:rPr>
              <w:t>
2. ғылыми зерттеулерде бакалавр, магистрант пен докторант білім алушыларының ынтасы мен белсенділігін арттыру стратегиялары.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xml:space="preserve">
Ғылыми-әдістемелік жұмысты жүзеге асыру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ЖЖОКБҰ макропроцестерін ғылыми-әдістемелік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жоғары және жоғары оқу орнынан кейінгі білім беру бағдарламалары бойынша оқу сабақтарының барлық түрлерін жоспарлау және өткізу кезінде психологиялық-педагогикалық білім мен пәндік саладағы білімнің интеграциясын қамтамасыз ету;</w:t>
            </w:r>
          </w:p>
          <w:p>
            <w:pPr>
              <w:spacing w:after="20"/>
              <w:ind w:left="20"/>
              <w:jc w:val="both"/>
            </w:pPr>
            <w:r>
              <w:rPr>
                <w:rFonts w:ascii="Times New Roman"/>
                <w:b w:val="false"/>
                <w:i w:val="false"/>
                <w:color w:val="000000"/>
                <w:sz w:val="20"/>
              </w:rPr>
              <w:t>
2. еңбек нарығының сұраныстарына сәйкес жоғары және жоғары оқу орнынан кейінгі білім берудің, оның ішінде инновациялық білім беру бағдарламаларын іске асыру;</w:t>
            </w:r>
          </w:p>
          <w:p>
            <w:pPr>
              <w:spacing w:after="20"/>
              <w:ind w:left="20"/>
              <w:jc w:val="both"/>
            </w:pPr>
            <w:r>
              <w:rPr>
                <w:rFonts w:ascii="Times New Roman"/>
                <w:b w:val="false"/>
                <w:i w:val="false"/>
                <w:color w:val="000000"/>
                <w:sz w:val="20"/>
              </w:rPr>
              <w:t>
3. оқу процесінде ғылыми-әдістемелік өнімдерді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жоғары және жоғары оқу орнынан кейінгі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xml:space="preserve">
3. ғылыми мектептерді қалыптастыру мен дамытудың стратегиялары, әдістері мен формалары және жас оқытушыларға тәлімгерлік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w:t>
            </w:r>
          </w:p>
          <w:p>
            <w:pPr>
              <w:spacing w:after="20"/>
              <w:ind w:left="20"/>
              <w:jc w:val="both"/>
            </w:pPr>
            <w:r>
              <w:rPr>
                <w:rFonts w:ascii="Times New Roman"/>
                <w:b w:val="false"/>
                <w:i w:val="false"/>
                <w:color w:val="000000"/>
                <w:sz w:val="20"/>
              </w:rPr>
              <w:t>
функциясы 4:</w:t>
            </w:r>
          </w:p>
          <w:p>
            <w:pPr>
              <w:spacing w:after="20"/>
              <w:ind w:left="20"/>
              <w:jc w:val="both"/>
            </w:pPr>
            <w:r>
              <w:rPr>
                <w:rFonts w:ascii="Times New Roman"/>
                <w:b w:val="false"/>
                <w:i w:val="false"/>
                <w:color w:val="000000"/>
                <w:sz w:val="20"/>
              </w:rPr>
              <w:t xml:space="preserve">
Білім алушы жастарды әлеуметтендіру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саясаты мен рәсімдеріне сәйкес білім беру ортасы мен ұйымдық мәдениетті қолдау және дамыту;</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3. академиялық адалдық пен парасаттылық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менеджмент және жас ерекшелік психологиясы;</w:t>
            </w:r>
          </w:p>
          <w:p>
            <w:pPr>
              <w:spacing w:after="20"/>
              <w:ind w:left="20"/>
              <w:jc w:val="both"/>
            </w:pPr>
            <w:r>
              <w:rPr>
                <w:rFonts w:ascii="Times New Roman"/>
                <w:b w:val="false"/>
                <w:i w:val="false"/>
                <w:color w:val="000000"/>
                <w:sz w:val="20"/>
              </w:rPr>
              <w:t>
2. педагогикалық аксиология;</w:t>
            </w:r>
          </w:p>
          <w:p>
            <w:pPr>
              <w:spacing w:after="20"/>
              <w:ind w:left="20"/>
              <w:jc w:val="both"/>
            </w:pPr>
            <w:r>
              <w:rPr>
                <w:rFonts w:ascii="Times New Roman"/>
                <w:b w:val="false"/>
                <w:i w:val="false"/>
                <w:color w:val="000000"/>
                <w:sz w:val="20"/>
              </w:rPr>
              <w:t>
3. жастар ортасында және қоғамда жаһандық және ұлттық құндылықтарды ілгерілету тұжырымдамалары, стратегиялары, тетіктері.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Білім алушыларды таңдалған кәсіптің құндылықтарымен таныстыру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алушылардың таңдаған мамандығына тұрақты қызығушылығын қалыптастыру;</w:t>
            </w:r>
          </w:p>
          <w:p>
            <w:pPr>
              <w:spacing w:after="20"/>
              <w:ind w:left="20"/>
              <w:jc w:val="both"/>
            </w:pPr>
            <w:r>
              <w:rPr>
                <w:rFonts w:ascii="Times New Roman"/>
                <w:b w:val="false"/>
                <w:i w:val="false"/>
                <w:color w:val="000000"/>
                <w:sz w:val="20"/>
              </w:rPr>
              <w:t>
2. сыбайлас жемқорлыққа қарсы қызмет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жетекшілік ететін пәндер саласындағы жаңа білімнің педагогикалық (тәрбиелік) әлеуеті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w:t>
            </w:r>
          </w:p>
          <w:p>
            <w:pPr>
              <w:spacing w:after="20"/>
              <w:ind w:left="20"/>
              <w:jc w:val="both"/>
            </w:pPr>
            <w:r>
              <w:rPr>
                <w:rFonts w:ascii="Times New Roman"/>
                <w:b w:val="false"/>
                <w:i w:val="false"/>
                <w:color w:val="000000"/>
                <w:sz w:val="20"/>
              </w:rPr>
              <w:t>
функциясы:</w:t>
            </w:r>
          </w:p>
          <w:p>
            <w:pPr>
              <w:spacing w:after="20"/>
              <w:ind w:left="20"/>
              <w:jc w:val="both"/>
            </w:pPr>
            <w:r>
              <w:rPr>
                <w:rFonts w:ascii="Times New Roman"/>
                <w:b w:val="false"/>
                <w:i w:val="false"/>
                <w:color w:val="000000"/>
                <w:sz w:val="20"/>
              </w:rPr>
              <w:t xml:space="preserve">
Жоғары және жоғары оқу орнынан кейінгі білім беру стейкхолдерлерімен өзара іс-қимыл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Ішкі стейкхолдерлермен өзара іс-қимыл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білім алушылармен, әріптестерімен және қызметкерлерімен оңтайлы коммуникациялар құру;</w:t>
            </w:r>
          </w:p>
          <w:p>
            <w:pPr>
              <w:spacing w:after="20"/>
              <w:ind w:left="20"/>
              <w:jc w:val="both"/>
            </w:pPr>
            <w:r>
              <w:rPr>
                <w:rFonts w:ascii="Times New Roman"/>
                <w:b w:val="false"/>
                <w:i w:val="false"/>
                <w:color w:val="000000"/>
                <w:sz w:val="20"/>
              </w:rPr>
              <w:t>
2. ЖЖОКБҰ қызметкерлерімен және әріптестерімен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білім алушылармен педагогикалық өзара іс-қимыл қағидаттары;</w:t>
            </w:r>
          </w:p>
          <w:p>
            <w:pPr>
              <w:spacing w:after="20"/>
              <w:ind w:left="20"/>
              <w:jc w:val="both"/>
            </w:pPr>
            <w:r>
              <w:rPr>
                <w:rFonts w:ascii="Times New Roman"/>
                <w:b w:val="false"/>
                <w:i w:val="false"/>
                <w:color w:val="000000"/>
                <w:sz w:val="20"/>
              </w:rPr>
              <w:t xml:space="preserve">
2. академиялық және кәсіби ортадағы коммуникация стратегиялары мен тетіктері.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Сыртқы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4. жоғары және жоғары оқу орнынан кейінгі білім беру сапасының кепілдігі бар бойынша құрылымдарда жұмыс істеу;</w:t>
            </w:r>
          </w:p>
          <w:p>
            <w:pPr>
              <w:spacing w:after="20"/>
              <w:ind w:left="20"/>
              <w:jc w:val="both"/>
            </w:pPr>
            <w:r>
              <w:rPr>
                <w:rFonts w:ascii="Times New Roman"/>
                <w:b w:val="false"/>
                <w:i w:val="false"/>
                <w:color w:val="000000"/>
                <w:sz w:val="20"/>
              </w:rPr>
              <w:t>
5. түрлі деңгейдегі бұқаралық ақпарат құралдарында әлеуметтік желілерде өзекті мақалалар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xml:space="preserve">
2. халықаралық және қазақстандық еңбек нарығындағы инновациялық процестер.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менеджерлер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КӘСІПТЕР КАРТОЧКАСЫ 5:</w:t>
            </w:r>
            <w:r>
              <w:rPr>
                <w:rFonts w:ascii="Times New Roman"/>
                <w:b/>
                <w:i w:val="false"/>
                <w:color w:val="000000"/>
                <w:sz w:val="20"/>
              </w:rPr>
              <w:t xml:space="preserve"> Білім саласындағы оқытушы, қауымдастырылған профессор (доцент), профессор, ЖЖОКБҰ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қауымдастырылған профессор (доцент), профессор, ЖЖОКБҰ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(ғылым және жоғары білім саласындағы уәкілетті орган беретін қауымдастырылған профессор (доцент) ғылыми атағымен)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докторантура), жоғары білім,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көтеру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Қауымдастырылған профессор (доцент) / профессор - жоғары (немесе жоғары оқу орнынан кейінгі) білімі, ғылыми дәрежесі бар /өнер, сәулет, дене шынықтыру және спорт саласындағы құрметті атағы және (немесе) мемлекеттік наградасы бар және "қауымдастырылған профессор" ғылыми атағының болуы, ғылыми-педагогикалық қызмет өтілі кемінде 5 (бес)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академиялық, ғылыми-зерттеу, ғылыми-әдістемелік және қоғамдық қызметті жүзеге асырады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корпоративтік басқару жүйесіне қатысу</w:t>
            </w:r>
          </w:p>
          <w:p>
            <w:pPr>
              <w:spacing w:after="20"/>
              <w:ind w:left="20"/>
              <w:jc w:val="both"/>
            </w:pPr>
            <w:r>
              <w:rPr>
                <w:rFonts w:ascii="Times New Roman"/>
                <w:b w:val="false"/>
                <w:i w:val="false"/>
                <w:color w:val="000000"/>
                <w:sz w:val="20"/>
              </w:rPr>
              <w:t>
2. ЖЖОКБҰ стейкхолдерлерімен өзара іс-қимыл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w:t>
            </w:r>
          </w:p>
          <w:p>
            <w:pPr>
              <w:spacing w:after="20"/>
              <w:ind w:left="20"/>
              <w:jc w:val="both"/>
            </w:pPr>
            <w:r>
              <w:rPr>
                <w:rFonts w:ascii="Times New Roman"/>
                <w:b w:val="false"/>
                <w:i w:val="false"/>
                <w:color w:val="000000"/>
                <w:sz w:val="20"/>
              </w:rPr>
              <w:t>
функциясы: Оқыту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оқу сабақтарын ұйымдастыру және өткізу;</w:t>
            </w:r>
          </w:p>
          <w:p>
            <w:pPr>
              <w:spacing w:after="20"/>
              <w:ind w:left="20"/>
              <w:jc w:val="both"/>
            </w:pPr>
            <w:r>
              <w:rPr>
                <w:rFonts w:ascii="Times New Roman"/>
                <w:b w:val="false"/>
                <w:i w:val="false"/>
                <w:color w:val="000000"/>
                <w:sz w:val="20"/>
              </w:rPr>
              <w:t>
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жоғары және жоғары оқу орнынан кейінгі білімнің қазіргі заманғы парадигмалары.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әлемдік трендтерге сәйкес (жоғары және жоғары оқу орнынан кейінгі білім беру бағыты бойынша) білім беру процесіне педагогикалық инновацияларды енгізу;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практика бағытталған оқыту әдістері мен технологиялары;</w:t>
            </w:r>
          </w:p>
          <w:p>
            <w:pPr>
              <w:spacing w:after="20"/>
              <w:ind w:left="20"/>
              <w:jc w:val="both"/>
            </w:pPr>
            <w:r>
              <w:rPr>
                <w:rFonts w:ascii="Times New Roman"/>
                <w:b w:val="false"/>
                <w:i w:val="false"/>
                <w:color w:val="000000"/>
                <w:sz w:val="20"/>
              </w:rPr>
              <w:t>
2. кәсіп саласындағы қазіргі үрдістер (жоғары және жоғары оқу орнынан кейінгі білім беруді даярлау бағыты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функциясы 2: Ғылыми зерттеулер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 жоғары білім және еңбек нарығының интеграциясын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ғылыми-зерттеу және тәжірибелік-конструкторлық жұмыстар, оның ішінде пәнаралық, халықаралық (зерттеу нәтижелерін кейіннен коммерцияландыра отырып) орындауға басшылық жасауға және/немесе қатысу;</w:t>
            </w:r>
          </w:p>
          <w:p>
            <w:pPr>
              <w:spacing w:after="20"/>
              <w:ind w:left="20"/>
              <w:jc w:val="both"/>
            </w:pPr>
            <w:r>
              <w:rPr>
                <w:rFonts w:ascii="Times New Roman"/>
                <w:b w:val="false"/>
                <w:i w:val="false"/>
                <w:color w:val="000000"/>
                <w:sz w:val="20"/>
              </w:rPr>
              <w:t>
2. ғылыми-зерттеу және тәжірибелік-конструкторлық жұмыстарға жас ғалымдарды тарту;</w:t>
            </w:r>
          </w:p>
          <w:p>
            <w:pPr>
              <w:spacing w:after="20"/>
              <w:ind w:left="20"/>
              <w:jc w:val="both"/>
            </w:pPr>
            <w:r>
              <w:rPr>
                <w:rFonts w:ascii="Times New Roman"/>
                <w:b w:val="false"/>
                <w:i w:val="false"/>
                <w:color w:val="000000"/>
                <w:sz w:val="20"/>
              </w:rPr>
              <w:t>
3. жоғары және (немесе) жоғары оқу орнынан кейінгі білім беру ұйымдарында құрылымдық бірліктерінің ғылыми бағыты бойынша ғылыми-зерттеу жұмыстары (институттар, орталықтар, кафедралар, ғылыми зертханалар) ұйымдастыру, басшылық ету және қатысу;</w:t>
            </w:r>
          </w:p>
          <w:p>
            <w:pPr>
              <w:spacing w:after="20"/>
              <w:ind w:left="20"/>
              <w:jc w:val="both"/>
            </w:pPr>
            <w:r>
              <w:rPr>
                <w:rFonts w:ascii="Times New Roman"/>
                <w:b w:val="false"/>
                <w:i w:val="false"/>
                <w:color w:val="000000"/>
                <w:sz w:val="20"/>
              </w:rPr>
              <w:t>
4. ғылыми нәтижелілік пен жарияланым белсенділігін арттыру;</w:t>
            </w:r>
          </w:p>
          <w:p>
            <w:pPr>
              <w:spacing w:after="20"/>
              <w:ind w:left="20"/>
              <w:jc w:val="both"/>
            </w:pPr>
            <w:r>
              <w:rPr>
                <w:rFonts w:ascii="Times New Roman"/>
                <w:b w:val="false"/>
                <w:i w:val="false"/>
                <w:color w:val="000000"/>
                <w:sz w:val="20"/>
              </w:rPr>
              <w:t>
5. ұлттық және халықаралық дерекқорлармен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зерттеулер әдіснамасы;</w:t>
            </w:r>
          </w:p>
          <w:p>
            <w:pPr>
              <w:spacing w:after="20"/>
              <w:ind w:left="20"/>
              <w:jc w:val="both"/>
            </w:pPr>
            <w:r>
              <w:rPr>
                <w:rFonts w:ascii="Times New Roman"/>
                <w:b w:val="false"/>
                <w:i w:val="false"/>
                <w:color w:val="000000"/>
                <w:sz w:val="20"/>
              </w:rPr>
              <w:t>
2. ғылыми зерттеулер жүргізу кезіндегі этикалық нормалар;</w:t>
            </w:r>
          </w:p>
          <w:p>
            <w:pPr>
              <w:spacing w:after="20"/>
              <w:ind w:left="20"/>
              <w:jc w:val="both"/>
            </w:pPr>
            <w:r>
              <w:rPr>
                <w:rFonts w:ascii="Times New Roman"/>
                <w:b w:val="false"/>
                <w:i w:val="false"/>
                <w:color w:val="000000"/>
                <w:sz w:val="20"/>
              </w:rPr>
              <w:t>
3. ұлттық және жаһандық контекстегі заманауи ғылымды дамыту стратегиялары.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алушыларда зерттеу дағдыларының талап етілген деңгейін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жас ғалымдардың зерттеу дағдыларын диагностикалауды жүргізу;</w:t>
            </w:r>
          </w:p>
          <w:p>
            <w:pPr>
              <w:spacing w:after="20"/>
              <w:ind w:left="20"/>
              <w:jc w:val="both"/>
            </w:pPr>
            <w:r>
              <w:rPr>
                <w:rFonts w:ascii="Times New Roman"/>
                <w:b w:val="false"/>
                <w:i w:val="false"/>
                <w:color w:val="000000"/>
                <w:sz w:val="20"/>
              </w:rPr>
              <w:t>
2. зерттеушілік, оның ішінде жас ғалымдардың публикациялық белсенділігін дамыту және қолдау стратегияларын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магистратура және докторантура білім алушыларының ғылыми зерттеулерінің ерекшелігі;</w:t>
            </w:r>
          </w:p>
          <w:p>
            <w:pPr>
              <w:spacing w:after="20"/>
              <w:ind w:left="20"/>
              <w:jc w:val="both"/>
            </w:pPr>
            <w:r>
              <w:rPr>
                <w:rFonts w:ascii="Times New Roman"/>
                <w:b w:val="false"/>
                <w:i w:val="false"/>
                <w:color w:val="000000"/>
                <w:sz w:val="20"/>
              </w:rPr>
              <w:t xml:space="preserve">
2. жас ғалымдардың ғылыми зерттеулердегі ынтасы мен белсенділігін арттыру стратегиялары.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w:t>
            </w:r>
          </w:p>
          <w:p>
            <w:pPr>
              <w:spacing w:after="20"/>
              <w:ind w:left="20"/>
              <w:jc w:val="both"/>
            </w:pPr>
            <w:r>
              <w:rPr>
                <w:rFonts w:ascii="Times New Roman"/>
                <w:b w:val="false"/>
                <w:i w:val="false"/>
                <w:color w:val="000000"/>
                <w:sz w:val="20"/>
              </w:rPr>
              <w:t>
функциясы  3: Ғылыми-әдістемелік жұмысты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оқу-әдістемелік жұмысты жоспарлау және ұйымдастыру және әдістемелік құзыреттілікті дамыту;</w:t>
            </w:r>
          </w:p>
          <w:p>
            <w:pPr>
              <w:spacing w:after="20"/>
              <w:ind w:left="20"/>
              <w:jc w:val="both"/>
            </w:pPr>
            <w:r>
              <w:rPr>
                <w:rFonts w:ascii="Times New Roman"/>
                <w:b w:val="false"/>
                <w:i w:val="false"/>
                <w:color w:val="000000"/>
                <w:sz w:val="20"/>
              </w:rPr>
              <w:t>
2. сабақтардың барлық түрлерін жоспарлау және өткізу кезінде пәндік саладағы білім мен психологиялық-педагогикалық білімнің ықпалдасуын қамтамасыз ету;</w:t>
            </w:r>
          </w:p>
          <w:p>
            <w:pPr>
              <w:spacing w:after="20"/>
              <w:ind w:left="20"/>
              <w:jc w:val="both"/>
            </w:pPr>
            <w:r>
              <w:rPr>
                <w:rFonts w:ascii="Times New Roman"/>
                <w:b w:val="false"/>
                <w:i w:val="false"/>
                <w:color w:val="000000"/>
                <w:sz w:val="20"/>
              </w:rPr>
              <w:t>
3. жетекшілік ететін пәндер бойынша оқу сабақтарының барлық түрлерінің оқу, оқу-әдістемелік жұмысын және профессор-оқытушылар құрамымен өткізу сапасын жоспарлау, ұйымдастыру, бақылау;</w:t>
            </w:r>
          </w:p>
          <w:p>
            <w:pPr>
              <w:spacing w:after="20"/>
              <w:ind w:left="20"/>
              <w:jc w:val="both"/>
            </w:pPr>
            <w:r>
              <w:rPr>
                <w:rFonts w:ascii="Times New Roman"/>
                <w:b w:val="false"/>
                <w:i w:val="false"/>
                <w:color w:val="000000"/>
                <w:sz w:val="20"/>
              </w:rPr>
              <w:t>
4. жетекшілік ететін пәндерді әдістемелік қамтамасыз етуді бақылау, жинақтау және әзірлеу;</w:t>
            </w:r>
          </w:p>
          <w:p>
            <w:pPr>
              <w:spacing w:after="20"/>
              <w:ind w:left="20"/>
              <w:jc w:val="both"/>
            </w:pPr>
            <w:r>
              <w:rPr>
                <w:rFonts w:ascii="Times New Roman"/>
                <w:b w:val="false"/>
                <w:i w:val="false"/>
                <w:color w:val="000000"/>
                <w:sz w:val="20"/>
              </w:rPr>
              <w:t>
5. жоғары білім беру мәселелері бойынша ғылыми-әдістемелік жұмысқа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үздіксіз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еңбек нарығының қажеттіліктеріне сәйкес үздіксіз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3. жас оқытушыларға тәлімгерлік ету стратегиялары, әдістері мен нысандары.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w:t>
            </w:r>
          </w:p>
          <w:p>
            <w:pPr>
              <w:spacing w:after="20"/>
              <w:ind w:left="20"/>
              <w:jc w:val="both"/>
            </w:pPr>
            <w:r>
              <w:rPr>
                <w:rFonts w:ascii="Times New Roman"/>
                <w:b w:val="false"/>
                <w:i w:val="false"/>
                <w:color w:val="000000"/>
                <w:sz w:val="20"/>
              </w:rPr>
              <w:t>
функциясы  4: Білім алушы жастарды әлеуметтендіру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саясаты мен рәсімдеріне сәйкес білім беру ортасы мен ұйымдық мәдениетті қолдау және дамыту;</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3. академиялық адалдық пен парасаттылық қағидаттарын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менеджмент және жас ерекшелік психологиясы;</w:t>
            </w:r>
          </w:p>
          <w:p>
            <w:pPr>
              <w:spacing w:after="20"/>
              <w:ind w:left="20"/>
              <w:jc w:val="both"/>
            </w:pPr>
            <w:r>
              <w:rPr>
                <w:rFonts w:ascii="Times New Roman"/>
                <w:b w:val="false"/>
                <w:i w:val="false"/>
                <w:color w:val="000000"/>
                <w:sz w:val="20"/>
              </w:rPr>
              <w:t>
2. педагогикалық аксиология;</w:t>
            </w:r>
          </w:p>
          <w:p>
            <w:pPr>
              <w:spacing w:after="20"/>
              <w:ind w:left="20"/>
              <w:jc w:val="both"/>
            </w:pPr>
            <w:r>
              <w:rPr>
                <w:rFonts w:ascii="Times New Roman"/>
                <w:b w:val="false"/>
                <w:i w:val="false"/>
                <w:color w:val="000000"/>
                <w:sz w:val="20"/>
              </w:rPr>
              <w:t>
3. жастар ортасында және қоғамда жаһандық және ұлттық құндылықтарды ілгерілету тұжырымдамалары, стратегиялары, тетіктері.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 таңдалған кәсіптің құндылықтарымен таныстыру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алушылардың таңдаған мамандығына тұрақты қызығушылығын қалыптастыру;</w:t>
            </w:r>
          </w:p>
          <w:p>
            <w:pPr>
              <w:spacing w:after="20"/>
              <w:ind w:left="20"/>
              <w:jc w:val="both"/>
            </w:pPr>
            <w:r>
              <w:rPr>
                <w:rFonts w:ascii="Times New Roman"/>
                <w:b w:val="false"/>
                <w:i w:val="false"/>
                <w:color w:val="000000"/>
                <w:sz w:val="20"/>
              </w:rPr>
              <w:t>
2. сыбайлас жемқорлыққа қарсы қызмет қағидаттарын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жетекшілік ететін пәндер саласындағы жаңа білімнің педагогикалық (тәрбиелік) әлеуеті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w:t>
            </w:r>
          </w:p>
          <w:p>
            <w:pPr>
              <w:spacing w:after="20"/>
              <w:ind w:left="20"/>
              <w:jc w:val="both"/>
            </w:pPr>
            <w:r>
              <w:rPr>
                <w:rFonts w:ascii="Times New Roman"/>
                <w:b w:val="false"/>
                <w:i w:val="false"/>
                <w:color w:val="000000"/>
                <w:sz w:val="20"/>
              </w:rPr>
              <w:t>
функциясы : Жоғары және жоғары оқу орнынан кейінгі білім беру стейкхолдерлерімен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Ішкі стейкхолдерлермен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алушылармен кәсіптік-педагогикалық коммуникацияны қамтамасыз ету;</w:t>
            </w:r>
          </w:p>
          <w:p>
            <w:pPr>
              <w:spacing w:after="20"/>
              <w:ind w:left="20"/>
              <w:jc w:val="both"/>
            </w:pPr>
            <w:r>
              <w:rPr>
                <w:rFonts w:ascii="Times New Roman"/>
                <w:b w:val="false"/>
                <w:i w:val="false"/>
                <w:color w:val="000000"/>
                <w:sz w:val="20"/>
              </w:rPr>
              <w:t>
2. жоғары және (немесе) жоғары оқу орнынан кейінгі білім беру ұйымдарындағы қызметкерлермен және әріптестермен іскерлік, сындарлы коммуникация (оның ішінде командалық және коллаборативті) құру;</w:t>
            </w:r>
          </w:p>
          <w:p>
            <w:pPr>
              <w:spacing w:after="20"/>
              <w:ind w:left="20"/>
              <w:jc w:val="both"/>
            </w:pPr>
            <w:r>
              <w:rPr>
                <w:rFonts w:ascii="Times New Roman"/>
                <w:b w:val="false"/>
                <w:i w:val="false"/>
                <w:color w:val="000000"/>
                <w:sz w:val="20"/>
              </w:rPr>
              <w:t>
3. жоғары және жоғары оқу орнынан кейінгі білім беру сапасына кепілдік беру жөніндегі алқалы органдарда (академиялық комитеттер)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педагогикалық менеджменттің теориялары мен практикасы;</w:t>
            </w:r>
          </w:p>
          <w:p>
            <w:pPr>
              <w:spacing w:after="20"/>
              <w:ind w:left="20"/>
              <w:jc w:val="both"/>
            </w:pPr>
            <w:r>
              <w:rPr>
                <w:rFonts w:ascii="Times New Roman"/>
                <w:b w:val="false"/>
                <w:i w:val="false"/>
                <w:color w:val="000000"/>
                <w:sz w:val="20"/>
              </w:rPr>
              <w:t xml:space="preserve">
2. кәсіби ортадағы әлеуметтік өзара іс-қимыл қағидаттарының стратегиялары, тетіктері.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Сыртқы стейкхолдерлермен өзара әрекеттесу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жоғары және жоғары оқу орнынан кейінгі білім беру сапасының кепілдігі бойынша құрылымдарда жұмыс істеу;</w:t>
            </w:r>
          </w:p>
          <w:p>
            <w:pPr>
              <w:spacing w:after="20"/>
              <w:ind w:left="20"/>
              <w:jc w:val="both"/>
            </w:pPr>
            <w:r>
              <w:rPr>
                <w:rFonts w:ascii="Times New Roman"/>
                <w:b w:val="false"/>
                <w:i w:val="false"/>
                <w:color w:val="000000"/>
                <w:sz w:val="20"/>
              </w:rPr>
              <w:t>
4.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5. түрлі деңгейдегі бұқаралық ақпарат құралдарында, әлеуметтік желілерде өзекті мақалалар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xml:space="preserve">
2. халықаралық және қазақстандық еңбек нарығындағы инновациялық процестер.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КӘСІПТЕР КАРТОЧКАСЫ 6: Білім саласындағы оқытушы, профессор, ЖЖОКБҰ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оқытушы, профессор, ЖЖОКБҰ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(ғылым және жоғары білім саласындағы уәкілетті орган беретін профессор ғылыми атағы бар оқытушылар)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(ғылыми-педагогикалық докторантура), жоғары білім,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информальды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көтеру курстары </w:t>
            </w:r>
          </w:p>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 Б.т.к. білім саласындағы басқа да кәсіби мамандар</w:t>
            </w:r>
          </w:p>
          <w:p>
            <w:pPr>
              <w:spacing w:after="20"/>
              <w:ind w:left="20"/>
              <w:jc w:val="both"/>
            </w:pPr>
            <w:r>
              <w:rPr>
                <w:rFonts w:ascii="Times New Roman"/>
                <w:b w:val="false"/>
                <w:i w:val="false"/>
                <w:color w:val="000000"/>
                <w:sz w:val="20"/>
              </w:rPr>
              <w:t>
Профессор-жоғары және жоғары оқу орнынан кейінгі білім, ғылыми дәрежесі / өнер, сәулет, дене шынықтыру және спорт саласындағы құрметті атағы және (немесе) мемлекеттік наградасы бар) және "профессор" ғылыми атағы және ғылыми-педагогикалық қызмет өтілі кемінде 5 (бес) жыл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академиялық, ғылыми-зерттеу, ғылыми-әдістемелік және қоғамдық қызметті жүзеге асырады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2. Ғылыми зерттеулер жүргізу</w:t>
            </w:r>
          </w:p>
          <w:p>
            <w:pPr>
              <w:spacing w:after="20"/>
              <w:ind w:left="20"/>
              <w:jc w:val="both"/>
            </w:pPr>
            <w:r>
              <w:rPr>
                <w:rFonts w:ascii="Times New Roman"/>
                <w:b w:val="false"/>
                <w:i w:val="false"/>
                <w:color w:val="000000"/>
                <w:sz w:val="20"/>
              </w:rPr>
              <w:t>
3. Ғылыми-әдістемелік жұмысты жүзеге асыру</w:t>
            </w:r>
          </w:p>
          <w:p>
            <w:pPr>
              <w:spacing w:after="20"/>
              <w:ind w:left="20"/>
              <w:jc w:val="both"/>
            </w:pPr>
            <w:r>
              <w:rPr>
                <w:rFonts w:ascii="Times New Roman"/>
                <w:b w:val="false"/>
                <w:i w:val="false"/>
                <w:color w:val="000000"/>
                <w:sz w:val="20"/>
              </w:rPr>
              <w:t>
4. Білім алушы жастарды әлеуметтендіру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корпоративтік басқару жүйесіне қатысу</w:t>
            </w:r>
          </w:p>
          <w:p>
            <w:pPr>
              <w:spacing w:after="20"/>
              <w:ind w:left="20"/>
              <w:jc w:val="both"/>
            </w:pPr>
            <w:r>
              <w:rPr>
                <w:rFonts w:ascii="Times New Roman"/>
                <w:b w:val="false"/>
                <w:i w:val="false"/>
                <w:color w:val="000000"/>
                <w:sz w:val="20"/>
              </w:rPr>
              <w:t>
2. ЖЖОКБҰ стейкхолдерлерімен өзара іс-қимыл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Оқыту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Білім алушылардың академиялық құзыреттіліктерінің талап етілетін деңгейін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студенттік орталықтандырылған оқыту және бағалау қағидаттарын ескере отырып, оқу сабақтарының барлық түрлерін ұйымдастыру және өткізу;</w:t>
            </w:r>
          </w:p>
          <w:p>
            <w:pPr>
              <w:spacing w:after="20"/>
              <w:ind w:left="20"/>
              <w:jc w:val="both"/>
            </w:pPr>
            <w:r>
              <w:rPr>
                <w:rFonts w:ascii="Times New Roman"/>
                <w:b w:val="false"/>
                <w:i w:val="false"/>
                <w:color w:val="000000"/>
                <w:sz w:val="20"/>
              </w:rPr>
              <w:t>
2. білім, ғылым және инновациялардың интеграциясын ескере отырып, оқылатын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білім беру бағдарламаларын әзірлеу және ғылыми мектептерді дамыту үшін жаңа бағыттарды айқындау;</w:t>
            </w:r>
          </w:p>
          <w:p>
            <w:pPr>
              <w:spacing w:after="20"/>
              <w:ind w:left="20"/>
              <w:jc w:val="both"/>
            </w:pPr>
            <w:r>
              <w:rPr>
                <w:rFonts w:ascii="Times New Roman"/>
                <w:b w:val="false"/>
                <w:i w:val="false"/>
                <w:color w:val="000000"/>
                <w:sz w:val="20"/>
              </w:rPr>
              <w:t>
4. жоғары және жоғары оқу орнынан кейінгі білім берудің қазіргі заманғы парадигмаларының (жоғары және жоғары оқу орнынан кейінгі білім беруді даярлау бағыты бойынша) құнды идеялары мен инновацияларын практикада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xml:space="preserve">
2. студенттік орталықтандырылған оқыту және бағалау қағидаттары, оқытылатын пәндердің мазмұны; </w:t>
            </w:r>
          </w:p>
          <w:p>
            <w:pPr>
              <w:spacing w:after="20"/>
              <w:ind w:left="20"/>
              <w:jc w:val="both"/>
            </w:pPr>
            <w:r>
              <w:rPr>
                <w:rFonts w:ascii="Times New Roman"/>
                <w:b w:val="false"/>
                <w:i w:val="false"/>
                <w:color w:val="000000"/>
                <w:sz w:val="20"/>
              </w:rPr>
              <w:t xml:space="preserve">
3. жоғары және жоғары оқу орнынан кейінгі білімнің қазіргі заманғы парадигмалары; </w:t>
            </w:r>
          </w:p>
          <w:p>
            <w:pPr>
              <w:spacing w:after="20"/>
              <w:ind w:left="20"/>
              <w:jc w:val="both"/>
            </w:pPr>
            <w:r>
              <w:rPr>
                <w:rFonts w:ascii="Times New Roman"/>
                <w:b w:val="false"/>
                <w:i w:val="false"/>
                <w:color w:val="000000"/>
                <w:sz w:val="20"/>
              </w:rPr>
              <w:t xml:space="preserve">
4. жетекшілік ететін пәндер саласындағы білімнің қазіргі жай-күйі.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әлемдік трендтерге сәйкес (жоғары және жоғары оқу орнынан кейінгі білім беруді даярлау бағыты бойынша) білім беру процесіне педагогикалық инновацияларды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инновациялық педагогиканың теориялары мен әдістемелері (жоғары және жоғары оқу орнынан кейінгі білім беруді даярлау бағыты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Ғылыми зерттеулер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Ғылым, жоғары білім және еңбек нарығының интеграциясын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ғылыми-зерттеу және тәжірибелік-конструкторлық жұмыстар, оның ішінде пәнаралық, халықаралық (зерттеу нәтижелерін кейіннен коммерцияландыра отырып) орындауға бастамашылық жасауға, басшылық етуге және/немесе қатысу;</w:t>
            </w:r>
          </w:p>
          <w:p>
            <w:pPr>
              <w:spacing w:after="20"/>
              <w:ind w:left="20"/>
              <w:jc w:val="both"/>
            </w:pPr>
            <w:r>
              <w:rPr>
                <w:rFonts w:ascii="Times New Roman"/>
                <w:b w:val="false"/>
                <w:i w:val="false"/>
                <w:color w:val="000000"/>
                <w:sz w:val="20"/>
              </w:rPr>
              <w:t>
2. жоғары және (немесе) жоғары оқу орнынан кейінгі білім беру ұйымдарында білім беру ортасында ғылыми мектепті ұйымдастыру және ілгерілету;</w:t>
            </w:r>
          </w:p>
          <w:p>
            <w:pPr>
              <w:spacing w:after="20"/>
              <w:ind w:left="20"/>
              <w:jc w:val="both"/>
            </w:pPr>
            <w:r>
              <w:rPr>
                <w:rFonts w:ascii="Times New Roman"/>
                <w:b w:val="false"/>
                <w:i w:val="false"/>
                <w:color w:val="000000"/>
                <w:sz w:val="20"/>
              </w:rPr>
              <w:t>
3. жоғары және (немесе) жоғары оқу орнынан кейінгі білім беру ұйымдарында құрылымдық бірліктерінің ғылыми бағыты бойынша ғылыми-зерттеу жұмысы (институттар, орталықтар, кафедралар, ғылыми зертханалар) ұйымдастыру, басшылық ету және қатысу;</w:t>
            </w:r>
          </w:p>
          <w:p>
            <w:pPr>
              <w:spacing w:after="20"/>
              <w:ind w:left="20"/>
              <w:jc w:val="both"/>
            </w:pPr>
            <w:r>
              <w:rPr>
                <w:rFonts w:ascii="Times New Roman"/>
                <w:b w:val="false"/>
                <w:i w:val="false"/>
                <w:color w:val="000000"/>
                <w:sz w:val="20"/>
              </w:rPr>
              <w:t>
4. ғылыми нәтижелілік пен жарияланым белсенділігін арттыру;</w:t>
            </w:r>
          </w:p>
          <w:p>
            <w:pPr>
              <w:spacing w:after="20"/>
              <w:ind w:left="20"/>
              <w:jc w:val="both"/>
            </w:pPr>
            <w:r>
              <w:rPr>
                <w:rFonts w:ascii="Times New Roman"/>
                <w:b w:val="false"/>
                <w:i w:val="false"/>
                <w:color w:val="000000"/>
                <w:sz w:val="20"/>
              </w:rPr>
              <w:t>
5. ұлттық және халықаралық дерекқорлармен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ғылыми зерттеулер әдістемесі;</w:t>
            </w:r>
          </w:p>
          <w:p>
            <w:pPr>
              <w:spacing w:after="20"/>
              <w:ind w:left="20"/>
              <w:jc w:val="both"/>
            </w:pPr>
            <w:r>
              <w:rPr>
                <w:rFonts w:ascii="Times New Roman"/>
                <w:b w:val="false"/>
                <w:i w:val="false"/>
                <w:color w:val="000000"/>
                <w:sz w:val="20"/>
              </w:rPr>
              <w:t>
2. ғылыми зерттеулер жүргізу кезіндегі этикалық нормалар;</w:t>
            </w:r>
          </w:p>
          <w:p>
            <w:pPr>
              <w:spacing w:after="20"/>
              <w:ind w:left="20"/>
              <w:jc w:val="both"/>
            </w:pPr>
            <w:r>
              <w:rPr>
                <w:rFonts w:ascii="Times New Roman"/>
                <w:b w:val="false"/>
                <w:i w:val="false"/>
                <w:color w:val="000000"/>
                <w:sz w:val="20"/>
              </w:rPr>
              <w:t>
3. ұлттық және жаһандық контекстегі заманауи ғылымды дамыту стратегиялары.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алушыларда зерттеу дағдыларының талап етілген деңгейін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ғылыми жобаларға, зерттеулерге басшылық жасау/консультация беру кезінде зерттеулердің тиісті сапасын қамтамасыз етуге міндетті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магистрлік және докторлық бағдарламалардың өзекті мәселелері (дайындық бағыты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Ғылыми-әдістемелік жұмысты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барлық деңгейдегі әдістемелік комиссиялар мен кеңестердің құрамында ғылыми-әдістемелік жұмысты ұйымдастыру, басшылыққа алу және қатысу;</w:t>
            </w:r>
          </w:p>
          <w:p>
            <w:pPr>
              <w:spacing w:after="20"/>
              <w:ind w:left="20"/>
              <w:jc w:val="both"/>
            </w:pPr>
            <w:r>
              <w:rPr>
                <w:rFonts w:ascii="Times New Roman"/>
                <w:b w:val="false"/>
                <w:i w:val="false"/>
                <w:color w:val="000000"/>
                <w:sz w:val="20"/>
              </w:rPr>
              <w:t>
2. жетекшілік ететін пәндердің әдістемелік қамтамасыз етілуін бақылау;</w:t>
            </w:r>
          </w:p>
          <w:p>
            <w:pPr>
              <w:spacing w:after="20"/>
              <w:ind w:left="20"/>
              <w:jc w:val="both"/>
            </w:pPr>
            <w:r>
              <w:rPr>
                <w:rFonts w:ascii="Times New Roman"/>
                <w:b w:val="false"/>
                <w:i w:val="false"/>
                <w:color w:val="000000"/>
                <w:sz w:val="20"/>
              </w:rPr>
              <w:t>
3. білім беру процесінде инновациялық ғылыми-әдістемелік өнімді әзірлеу және қолдану;</w:t>
            </w:r>
          </w:p>
          <w:p>
            <w:pPr>
              <w:spacing w:after="20"/>
              <w:ind w:left="20"/>
              <w:jc w:val="both"/>
            </w:pPr>
            <w:r>
              <w:rPr>
                <w:rFonts w:ascii="Times New Roman"/>
                <w:b w:val="false"/>
                <w:i w:val="false"/>
                <w:color w:val="000000"/>
                <w:sz w:val="20"/>
              </w:rPr>
              <w:t>
4. іргелі және қолданбалы зерттеулер жүргізу;</w:t>
            </w:r>
          </w:p>
          <w:p>
            <w:pPr>
              <w:spacing w:after="20"/>
              <w:ind w:left="20"/>
              <w:jc w:val="both"/>
            </w:pPr>
            <w:r>
              <w:rPr>
                <w:rFonts w:ascii="Times New Roman"/>
                <w:b w:val="false"/>
                <w:i w:val="false"/>
                <w:color w:val="000000"/>
                <w:sz w:val="20"/>
              </w:rPr>
              <w:t>
5. ғылыми-зерттеу мектептерін қалыптастыру және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үздіксіз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2.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xml:space="preserve">
3. жас оқытушыларға тәлімгерлік ету стратегиялары, әдістері мен нысандары.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Білім алушы жастарды әлеуметтендіру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Студенттік ортада әлеуметтік құндылықтарды ілгерлету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ЖЖОКБҰ саясаты мен рәсімдеріне сәйкес білім беру ортасы мен ұйымдық мәдениетті қолдау және дамыту;</w:t>
            </w:r>
          </w:p>
          <w:p>
            <w:pPr>
              <w:spacing w:after="20"/>
              <w:ind w:left="20"/>
              <w:jc w:val="both"/>
            </w:pPr>
            <w:r>
              <w:rPr>
                <w:rFonts w:ascii="Times New Roman"/>
                <w:b w:val="false"/>
                <w:i w:val="false"/>
                <w:color w:val="000000"/>
                <w:sz w:val="20"/>
              </w:rPr>
              <w:t>
2. білім алушылардың азаматтық және кәсіби белсенділігін арттыруға ықпал ету;</w:t>
            </w:r>
          </w:p>
          <w:p>
            <w:pPr>
              <w:spacing w:after="20"/>
              <w:ind w:left="20"/>
              <w:jc w:val="both"/>
            </w:pPr>
            <w:r>
              <w:rPr>
                <w:rFonts w:ascii="Times New Roman"/>
                <w:b w:val="false"/>
                <w:i w:val="false"/>
                <w:color w:val="000000"/>
                <w:sz w:val="20"/>
              </w:rPr>
              <w:t>
3. академиялық адалдық пен парасаттылық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педагогикалық менеджмент және жас ерекшелік психологиясы;</w:t>
            </w:r>
          </w:p>
          <w:p>
            <w:pPr>
              <w:spacing w:after="20"/>
              <w:ind w:left="20"/>
              <w:jc w:val="both"/>
            </w:pPr>
            <w:r>
              <w:rPr>
                <w:rFonts w:ascii="Times New Roman"/>
                <w:b w:val="false"/>
                <w:i w:val="false"/>
                <w:color w:val="000000"/>
                <w:sz w:val="20"/>
              </w:rPr>
              <w:t>
2. педагогикалық аксиология;</w:t>
            </w:r>
          </w:p>
          <w:p>
            <w:pPr>
              <w:spacing w:after="20"/>
              <w:ind w:left="20"/>
              <w:jc w:val="both"/>
            </w:pPr>
            <w:r>
              <w:rPr>
                <w:rFonts w:ascii="Times New Roman"/>
                <w:b w:val="false"/>
                <w:i w:val="false"/>
                <w:color w:val="000000"/>
                <w:sz w:val="20"/>
              </w:rPr>
              <w:t xml:space="preserve">
3. жастар ортасында және қоғамда жаһандық және ұлттық құндылықтарды ілгерілету тұжырымдамалары, стратегиялары, тетіктері.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Білім алушыларды таңдалған кәсіптің құндылықтарымен таныстыру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алушылардың таңдаған мамандығына тұрақты қызығушылығын қалптастыру;</w:t>
            </w:r>
          </w:p>
          <w:p>
            <w:pPr>
              <w:spacing w:after="20"/>
              <w:ind w:left="20"/>
              <w:jc w:val="both"/>
            </w:pPr>
            <w:r>
              <w:rPr>
                <w:rFonts w:ascii="Times New Roman"/>
                <w:b w:val="false"/>
                <w:i w:val="false"/>
                <w:color w:val="000000"/>
                <w:sz w:val="20"/>
              </w:rPr>
              <w:t>
2. сыбайлас жемқорлыққа қарсы қызмет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жетекшілік ететін пәндер саласындағы жаңа білімнің педагогикалық (тәрбиелік) әлеуеті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Жоғары және жоғары оқу орнынан кейінгі білім беру стейкхолдерлерімен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Ішкі стейкхолдерлермен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алушылармен кәсіби-педагогикалық коммуникацияны қамтамасыз ету;</w:t>
            </w:r>
          </w:p>
          <w:p>
            <w:pPr>
              <w:spacing w:after="20"/>
              <w:ind w:left="20"/>
              <w:jc w:val="both"/>
            </w:pPr>
            <w:r>
              <w:rPr>
                <w:rFonts w:ascii="Times New Roman"/>
                <w:b w:val="false"/>
                <w:i w:val="false"/>
                <w:color w:val="000000"/>
                <w:sz w:val="20"/>
              </w:rPr>
              <w:t>
2. жоғары және (немесе) жоғары оқу орнынан кейінгі білім беру ұйымдарында қызметкерлермен және әріптестермен іскерлік, конструктивті коммуникация (оның ішінде командалық және коллаборативті) құру;</w:t>
            </w:r>
          </w:p>
          <w:p>
            <w:pPr>
              <w:spacing w:after="20"/>
              <w:ind w:left="20"/>
              <w:jc w:val="both"/>
            </w:pPr>
            <w:r>
              <w:rPr>
                <w:rFonts w:ascii="Times New Roman"/>
                <w:b w:val="false"/>
                <w:i w:val="false"/>
                <w:color w:val="000000"/>
                <w:sz w:val="20"/>
              </w:rPr>
              <w:t>
3. жоғары және (немесе) жоғары оқу орнынан кейінгі білім беру сапасына кепілдік беру жөніндегі алқалы органдарда (академиялық комитеттер)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педагогикалық менеджменттің теориялары мен практикасы;</w:t>
            </w:r>
          </w:p>
          <w:p>
            <w:pPr>
              <w:spacing w:after="20"/>
              <w:ind w:left="20"/>
              <w:jc w:val="both"/>
            </w:pPr>
            <w:r>
              <w:rPr>
                <w:rFonts w:ascii="Times New Roman"/>
                <w:b w:val="false"/>
                <w:i w:val="false"/>
                <w:color w:val="000000"/>
                <w:sz w:val="20"/>
              </w:rPr>
              <w:t xml:space="preserve">
2. кәсіптік ортадағы әлеуметтік өзара іс-қимыл қағидаттарының стратегиялары, тетіктері.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Сыртқы стейкхолдерлермен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1. білім алушыларды қоғамдық жастар қозғалыстары мен ұйымдарына тарту;</w:t>
            </w:r>
          </w:p>
          <w:p>
            <w:pPr>
              <w:spacing w:after="20"/>
              <w:ind w:left="20"/>
              <w:jc w:val="both"/>
            </w:pPr>
            <w:r>
              <w:rPr>
                <w:rFonts w:ascii="Times New Roman"/>
                <w:b w:val="false"/>
                <w:i w:val="false"/>
                <w:color w:val="000000"/>
                <w:sz w:val="20"/>
              </w:rPr>
              <w:t>
2. болашақ мамандарды даярлау процесіне жұмыс берушілерді тарту;</w:t>
            </w:r>
          </w:p>
          <w:p>
            <w:pPr>
              <w:spacing w:after="20"/>
              <w:ind w:left="20"/>
              <w:jc w:val="both"/>
            </w:pPr>
            <w:r>
              <w:rPr>
                <w:rFonts w:ascii="Times New Roman"/>
                <w:b w:val="false"/>
                <w:i w:val="false"/>
                <w:color w:val="000000"/>
                <w:sz w:val="20"/>
              </w:rPr>
              <w:t>
3. жоғары және (немесе) жоғары оқу орнынан кейінгі білім беру сапасының кепілдігі бойынша құрылымдарда жұмыс істеуге;</w:t>
            </w:r>
          </w:p>
          <w:p>
            <w:pPr>
              <w:spacing w:after="20"/>
              <w:ind w:left="20"/>
              <w:jc w:val="both"/>
            </w:pPr>
            <w:r>
              <w:rPr>
                <w:rFonts w:ascii="Times New Roman"/>
                <w:b w:val="false"/>
                <w:i w:val="false"/>
                <w:color w:val="000000"/>
                <w:sz w:val="20"/>
              </w:rPr>
              <w:t>
4. дайындық бағыты бойынша сала қызметкерлерінің біліктілігін арттыру курстарының бағдарламаларын әзірлеу және енгізу;</w:t>
            </w:r>
          </w:p>
          <w:p>
            <w:pPr>
              <w:spacing w:after="20"/>
              <w:ind w:left="20"/>
              <w:jc w:val="both"/>
            </w:pPr>
            <w:r>
              <w:rPr>
                <w:rFonts w:ascii="Times New Roman"/>
                <w:b w:val="false"/>
                <w:i w:val="false"/>
                <w:color w:val="000000"/>
                <w:sz w:val="20"/>
              </w:rPr>
              <w:t>
5. түрлі деңгейдегі бұқаралық ақпарат құралдарында, әлеуметтік желілерде өзекті мақалалар жариялауға.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шетелдік және қазақстандық жастар қозғалыстарының (волонтерлік, жасыл жасақтар, скауттар) және ұйымдардың саясаты мен стратегиялары;</w:t>
            </w:r>
          </w:p>
          <w:p>
            <w:pPr>
              <w:spacing w:after="20"/>
              <w:ind w:left="20"/>
              <w:jc w:val="both"/>
            </w:pPr>
            <w:r>
              <w:rPr>
                <w:rFonts w:ascii="Times New Roman"/>
                <w:b w:val="false"/>
                <w:i w:val="false"/>
                <w:color w:val="000000"/>
                <w:sz w:val="20"/>
              </w:rPr>
              <w:t xml:space="preserve">
2. халықаралық және қазақстандық еңбек нарығындағы инновациялық процестер.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Мейірімділік, қарым-қатынас, эмпатия, стресске төзімділік, эмоционалды тепе-теңдік, кәсіби және әлеуметтік жауапкершілік, оқыту және зерттеу дағдыларын дамыту мүмкіндігі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бекітілген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менеджерлер</w:t>
            </w:r>
          </w:p>
        </w:tc>
      </w:tr>
    </w:tbl>
    <w:bookmarkStart w:name="z51" w:id="49"/>
    <w:p>
      <w:pPr>
        <w:spacing w:after="0"/>
        <w:ind w:left="0"/>
        <w:jc w:val="left"/>
      </w:pPr>
      <w:r>
        <w:rPr>
          <w:rFonts w:ascii="Times New Roman"/>
          <w:b/>
          <w:i w:val="false"/>
          <w:color w:val="000000"/>
        </w:rPr>
        <w:t xml:space="preserve"> 4-тарау. Стандарттың техникалық деректері</w:t>
      </w:r>
    </w:p>
    <w:bookmarkEnd w:id="49"/>
    <w:bookmarkStart w:name="z52" w:id="50"/>
    <w:p>
      <w:pPr>
        <w:spacing w:after="0"/>
        <w:ind w:left="0"/>
        <w:jc w:val="both"/>
      </w:pPr>
      <w:r>
        <w:rPr>
          <w:rFonts w:ascii="Times New Roman"/>
          <w:b w:val="false"/>
          <w:i w:val="false"/>
          <w:color w:val="000000"/>
          <w:sz w:val="28"/>
        </w:rPr>
        <w:t>
      15. Мемлекеттік органның атауы: Қазақстан Республикасы Ғылым және жоғары білім министрлігі, Кудретуллаева Рысгүл Орынбасарқызы, r.kudretullaeva@sci.gov.kz , 74-25-20.</w:t>
      </w:r>
    </w:p>
    <w:bookmarkEnd w:id="50"/>
    <w:bookmarkStart w:name="z53" w:id="51"/>
    <w:p>
      <w:pPr>
        <w:spacing w:after="0"/>
        <w:ind w:left="0"/>
        <w:jc w:val="both"/>
      </w:pPr>
      <w:r>
        <w:rPr>
          <w:rFonts w:ascii="Times New Roman"/>
          <w:b w:val="false"/>
          <w:i w:val="false"/>
          <w:color w:val="000000"/>
          <w:sz w:val="28"/>
        </w:rPr>
        <w:t>
      16. Әзірлеуге қатысатын ұйымдар (кәсіпорын): Қазтұтынуодағы Қарағанды университеті, Сырымбетова Ляйля Саркытқызы – 8 701 552 38 87, Astana IT University, Өмірбаев Серік Мәуленұлы - 8 717 264 57 28, Абай атындағы Қазақ ұлттық педагогикалық университеті, Нарбекова Бану Мұқатайқызы - 8 727 293 81 53, Қазақ ұлттық қыздар педагогикалық университеті, Жұманқұлова Еркын Нұрсағатқызы - 8 727 237 00 12.</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06.12.2023 </w:t>
      </w:r>
      <w:r>
        <w:rPr>
          <w:rFonts w:ascii="Times New Roman"/>
          <w:b w:val="false"/>
          <w:i w:val="false"/>
          <w:color w:val="000000"/>
          <w:sz w:val="28"/>
        </w:rPr>
        <w:t xml:space="preserve">№ 616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17. Кәсіптік біліктілік жөніндегі салалық кеңес: Ғылым және жоғары білім саласындағы кәсіптік біліктілік жөніндегі салалық кеңес - 2023 жылғы 27 қыркүйектегі № 1 хаттама.</w:t>
      </w:r>
    </w:p>
    <w:bookmarkEnd w:id="52"/>
    <w:bookmarkStart w:name="z55" w:id="53"/>
    <w:p>
      <w:pPr>
        <w:spacing w:after="0"/>
        <w:ind w:left="0"/>
        <w:jc w:val="both"/>
      </w:pPr>
      <w:r>
        <w:rPr>
          <w:rFonts w:ascii="Times New Roman"/>
          <w:b w:val="false"/>
          <w:i w:val="false"/>
          <w:color w:val="000000"/>
          <w:sz w:val="28"/>
        </w:rPr>
        <w:t>
      18. Кәсіптік біліктілік жөніндегі ұлттық орган: 2023 жылғы 29 қыркүйектегі қорытынды.</w:t>
      </w:r>
    </w:p>
    <w:bookmarkEnd w:id="53"/>
    <w:bookmarkStart w:name="z56" w:id="54"/>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2023 жылғы 30 маусымдағы қорытынды.</w:t>
      </w:r>
    </w:p>
    <w:bookmarkEnd w:id="54"/>
    <w:bookmarkStart w:name="z57" w:id="55"/>
    <w:p>
      <w:pPr>
        <w:spacing w:after="0"/>
        <w:ind w:left="0"/>
        <w:jc w:val="both"/>
      </w:pPr>
      <w:r>
        <w:rPr>
          <w:rFonts w:ascii="Times New Roman"/>
          <w:b w:val="false"/>
          <w:i w:val="false"/>
          <w:color w:val="000000"/>
          <w:sz w:val="28"/>
        </w:rPr>
        <w:t>
      20. Нұсқа нөмірі және шығарылған жылы: 1-нұсқа, 2023 жыл.</w:t>
      </w:r>
    </w:p>
    <w:bookmarkEnd w:id="55"/>
    <w:bookmarkStart w:name="z58" w:id="56"/>
    <w:p>
      <w:pPr>
        <w:spacing w:after="0"/>
        <w:ind w:left="0"/>
        <w:jc w:val="both"/>
      </w:pPr>
      <w:r>
        <w:rPr>
          <w:rFonts w:ascii="Times New Roman"/>
          <w:b w:val="false"/>
          <w:i w:val="false"/>
          <w:color w:val="000000"/>
          <w:sz w:val="28"/>
        </w:rPr>
        <w:t>
      21. Кәсіптік стандарттың болжамды жаңарту күні: 2027 жылғы 1 қазан.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