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c6bd" w14:textId="a8ac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20 сәуірдегі № 106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Оқу-ағарту министрлігінің "Б" корпусы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Персоналды дамыту және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Оқу-ағарту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20 сәуірдегі</w:t>
            </w:r>
            <w:r>
              <w:br/>
            </w:r>
            <w:r>
              <w:rPr>
                <w:rFonts w:ascii="Times New Roman"/>
                <w:b w:val="false"/>
                <w:i w:val="false"/>
                <w:color w:val="000000"/>
                <w:sz w:val="20"/>
              </w:rPr>
              <w:t>№ 106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Оқу-ағарту министрлігінің "Б" корпусы мемлекеттік әкімшілік қызметшілерінің қызметін бағалаудың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Оқу-ағарту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(Қазақстан Республикасының нормативтік құқықтық актілерді мемлекеттік тіркеу тізілімінде № 16299 болып тіркелген) әзірленді және Қазақстан Республикасы Оқу-ағарту министрлігінің (бұдан әрі – Министрлік) "Б" корпусы мемлекеттік әкімшілік қызметшілерінің (бұдан әрі – "Б" корпусының қызметшілері) қызметін бағалау тәртібін айқындайды.</w:t>
      </w:r>
    </w:p>
    <w:bookmarkEnd w:id="9"/>
    <w:bookmarkStart w:name="z12"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3"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4"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15"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16" w:id="14"/>
    <w:p>
      <w:pPr>
        <w:spacing w:after="0"/>
        <w:ind w:left="0"/>
        <w:jc w:val="both"/>
      </w:pPr>
      <w:r>
        <w:rPr>
          <w:rFonts w:ascii="Times New Roman"/>
          <w:b w:val="false"/>
          <w:i w:val="false"/>
          <w:color w:val="000000"/>
          <w:sz w:val="28"/>
        </w:rPr>
        <w:t>
      4) құрылымдық бөлімшенің/ведомствоның аумақтық бөлімшесінің басшысы – С-1, С-3 (дербес құрылымдық бөлімшелердің басшылары), C-O-1 санаттарының "Б" корпусының мемлекеттік әкімшілік қызметшісі;</w:t>
      </w:r>
    </w:p>
    <w:bookmarkEnd w:id="14"/>
    <w:bookmarkStart w:name="z17" w:id="15"/>
    <w:p>
      <w:pPr>
        <w:spacing w:after="0"/>
        <w:ind w:left="0"/>
        <w:jc w:val="both"/>
      </w:pPr>
      <w:r>
        <w:rPr>
          <w:rFonts w:ascii="Times New Roman"/>
          <w:b w:val="false"/>
          <w:i w:val="false"/>
          <w:color w:val="000000"/>
          <w:sz w:val="28"/>
        </w:rPr>
        <w:t>
      5) "Б" корпусының қызметшісі – құрылымдық бөлімшенің/ ведомствоның аумақтық бөлімшесінің басшысын қоспағанда, "Б" корпусының мемлекеттік әкімшілік қызметін атқаратын адам;</w:t>
      </w:r>
    </w:p>
    <w:bookmarkEnd w:id="15"/>
    <w:bookmarkStart w:name="z18" w:id="16"/>
    <w:p>
      <w:pPr>
        <w:spacing w:after="0"/>
        <w:ind w:left="0"/>
        <w:jc w:val="both"/>
      </w:pPr>
      <w:r>
        <w:rPr>
          <w:rFonts w:ascii="Times New Roman"/>
          <w:b w:val="false"/>
          <w:i w:val="false"/>
          <w:color w:val="000000"/>
          <w:sz w:val="28"/>
        </w:rPr>
        <w:t>
      6) бағаланатын адам – құрылымдық бөлімшенің/ведомствоның аумақтық бөлімшесінің басшысы немесе "Б" корпусының қызметшісі;</w:t>
      </w:r>
    </w:p>
    <w:bookmarkEnd w:id="16"/>
    <w:bookmarkStart w:name="z19"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бөлімшенің/ведомствоның аумақтық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0"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1"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2"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3"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ҚР Оқу-ағарту министрінің 28.07.2023 </w:t>
      </w:r>
      <w:r>
        <w:rPr>
          <w:rFonts w:ascii="Times New Roman"/>
          <w:b w:val="false"/>
          <w:i w:val="false"/>
          <w:color w:val="000000"/>
          <w:sz w:val="28"/>
        </w:rPr>
        <w:t>№ 232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28.07.2023 </w:t>
      </w:r>
      <w:r>
        <w:rPr>
          <w:rFonts w:ascii="Times New Roman"/>
          <w:b w:val="false"/>
          <w:i w:val="false"/>
          <w:color w:val="000000"/>
          <w:sz w:val="28"/>
        </w:rPr>
        <w:t>№ 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28.07.2023 </w:t>
      </w:r>
      <w:r>
        <w:rPr>
          <w:rFonts w:ascii="Times New Roman"/>
          <w:b w:val="false"/>
          <w:i w:val="false"/>
          <w:color w:val="000000"/>
          <w:sz w:val="28"/>
        </w:rPr>
        <w:t>№ 232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6"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28.07.2023 </w:t>
      </w:r>
      <w:r>
        <w:rPr>
          <w:rFonts w:ascii="Times New Roman"/>
          <w:b w:val="false"/>
          <w:i w:val="false"/>
          <w:color w:val="000000"/>
          <w:sz w:val="28"/>
        </w:rPr>
        <w:t>№ 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5"/>
    <w:bookmarkStart w:name="z28"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9" w:id="2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28.07.2023 </w:t>
      </w:r>
      <w:r>
        <w:rPr>
          <w:rFonts w:ascii="Times New Roman"/>
          <w:b w:val="false"/>
          <w:i w:val="false"/>
          <w:color w:val="000000"/>
          <w:sz w:val="28"/>
        </w:rPr>
        <w:t>№ 232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8"/>
    <w:bookmarkStart w:name="z31" w:id="29"/>
    <w:p>
      <w:pPr>
        <w:spacing w:after="0"/>
        <w:ind w:left="0"/>
        <w:jc w:val="both"/>
      </w:pPr>
      <w:r>
        <w:rPr>
          <w:rFonts w:ascii="Times New Roman"/>
          <w:b w:val="false"/>
          <w:i w:val="false"/>
          <w:color w:val="000000"/>
          <w:sz w:val="28"/>
        </w:rPr>
        <w:t>
      10. Министрліктің және ведомстволардың қызметшілерін, сондай-ақ ведомствоның аумақтық бөлімшелерінің басшылары мен басшылардың орынбасарларын бағалауды ұйымдастырушылық сүйемелдеу Персоналды дамыту және басқару департаменті (бұдан әрі – Кадр қызметі), ведомстволардың аумақтық бөлімшелерінің қызметшілерін – кадр қызметінің міндеттерін орындау жүктелген адам, оның ішінде ақпараттық жүйе арқылы қамтамасыз етеді.</w:t>
      </w:r>
    </w:p>
    <w:bookmarkEnd w:id="29"/>
    <w:p>
      <w:pPr>
        <w:spacing w:after="0"/>
        <w:ind w:left="0"/>
        <w:jc w:val="both"/>
      </w:pPr>
      <w:r>
        <w:rPr>
          <w:rFonts w:ascii="Times New Roman"/>
          <w:b w:val="false"/>
          <w:i w:val="false"/>
          <w:color w:val="000000"/>
          <w:sz w:val="28"/>
        </w:rPr>
        <w:t>
      Бұл ретте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мемлекеттік қызметшінің бағалау кестесін құрастырады.</w:t>
      </w:r>
    </w:p>
    <w:bookmarkStart w:name="z32" w:id="30"/>
    <w:p>
      <w:pPr>
        <w:spacing w:after="0"/>
        <w:ind w:left="0"/>
        <w:jc w:val="both"/>
      </w:pPr>
      <w:r>
        <w:rPr>
          <w:rFonts w:ascii="Times New Roman"/>
          <w:b w:val="false"/>
          <w:i w:val="false"/>
          <w:color w:val="000000"/>
          <w:sz w:val="28"/>
        </w:rPr>
        <w:t>
      11. Кадр қызметі/ кадр қызметінің міндеттерін орындау жүктелген адам бағаланатын қызметшіні бағалау нәтижелерімен ол аяқталған күнінен бастап екі жұмыс күні ішінде таныстыруды қамтамасыз етеді.</w:t>
      </w:r>
    </w:p>
    <w:bookmarkEnd w:id="3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28.07.2023 </w:t>
      </w:r>
      <w:r>
        <w:rPr>
          <w:rFonts w:ascii="Times New Roman"/>
          <w:b w:val="false"/>
          <w:i w:val="false"/>
          <w:color w:val="000000"/>
          <w:sz w:val="28"/>
        </w:rPr>
        <w:t>№ 232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1"/>
    <w:bookmarkStart w:name="z34" w:id="3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2"/>
    <w:bookmarkStart w:name="z35" w:id="3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қызметінде, сондай-ақ техникалық мүмкіндік болған кезде ақпараттық жүйеде сақталады.</w:t>
      </w:r>
    </w:p>
    <w:bookmarkEnd w:id="33"/>
    <w:bookmarkStart w:name="z36" w:id="3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4"/>
    <w:bookmarkStart w:name="z37" w:id="35"/>
    <w:p>
      <w:pPr>
        <w:spacing w:after="0"/>
        <w:ind w:left="0"/>
        <w:jc w:val="both"/>
      </w:pPr>
      <w:r>
        <w:rPr>
          <w:rFonts w:ascii="Times New Roman"/>
          <w:b w:val="false"/>
          <w:i w:val="false"/>
          <w:color w:val="000000"/>
          <w:sz w:val="28"/>
        </w:rPr>
        <w:t>
      16. Бағалау рәсіміне байланысты келіспеушіліктерді Кадр қызметі барлық мүдделі адамдар мен тараптардың жәрдемдесуімен қарастырады.</w:t>
      </w:r>
    </w:p>
    <w:bookmarkEnd w:id="35"/>
    <w:bookmarkStart w:name="z38" w:id="36"/>
    <w:p>
      <w:pPr>
        <w:spacing w:after="0"/>
        <w:ind w:left="0"/>
        <w:jc w:val="both"/>
      </w:pPr>
      <w:r>
        <w:rPr>
          <w:rFonts w:ascii="Times New Roman"/>
          <w:b w:val="false"/>
          <w:i w:val="false"/>
          <w:color w:val="000000"/>
          <w:sz w:val="28"/>
        </w:rPr>
        <w:t>
      17. Бағалаушы адам мыналарға жауапты болады:</w:t>
      </w:r>
    </w:p>
    <w:bookmarkEnd w:id="36"/>
    <w:bookmarkStart w:name="z39" w:id="37"/>
    <w:p>
      <w:pPr>
        <w:spacing w:after="0"/>
        <w:ind w:left="0"/>
        <w:jc w:val="both"/>
      </w:pPr>
      <w:r>
        <w:rPr>
          <w:rFonts w:ascii="Times New Roman"/>
          <w:b w:val="false"/>
          <w:i w:val="false"/>
          <w:color w:val="000000"/>
          <w:sz w:val="28"/>
        </w:rPr>
        <w:t>
      1) мемлекеттік органның, құрылымдық бөлімшенің, ведомствоның аумақтық бөлімшесінің стратегиялық мақсаттары, мемлекеттік органның, құрылымдық бөлімшенің, ведомствоның аумақтық бөлімшесі жұмысының есептік кезеңдегі жалпы нәтижесі туралы бағаланушы адамдардың назарына жеткізу;</w:t>
      </w:r>
    </w:p>
    <w:bookmarkEnd w:id="37"/>
    <w:bookmarkStart w:name="z40" w:id="3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8"/>
    <w:bookmarkStart w:name="z41" w:id="3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9"/>
    <w:bookmarkStart w:name="z42" w:id="4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0"/>
    <w:bookmarkStart w:name="z43" w:id="41"/>
    <w:p>
      <w:pPr>
        <w:spacing w:after="0"/>
        <w:ind w:left="0"/>
        <w:jc w:val="both"/>
      </w:pPr>
      <w:r>
        <w:rPr>
          <w:rFonts w:ascii="Times New Roman"/>
          <w:b w:val="false"/>
          <w:i w:val="false"/>
          <w:color w:val="000000"/>
          <w:sz w:val="28"/>
        </w:rPr>
        <w:t>
      18. Бағаланатын адам мыналарға жауапты болады:</w:t>
      </w:r>
    </w:p>
    <w:bookmarkEnd w:id="41"/>
    <w:bookmarkStart w:name="z44" w:id="4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2"/>
    <w:bookmarkStart w:name="z45" w:id="4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3"/>
    <w:bookmarkStart w:name="z46" w:id="4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4"/>
    <w:bookmarkStart w:name="z47" w:id="45"/>
    <w:p>
      <w:pPr>
        <w:spacing w:after="0"/>
        <w:ind w:left="0"/>
        <w:jc w:val="both"/>
      </w:pPr>
      <w:r>
        <w:rPr>
          <w:rFonts w:ascii="Times New Roman"/>
          <w:b w:val="false"/>
          <w:i w:val="false"/>
          <w:color w:val="000000"/>
          <w:sz w:val="28"/>
        </w:rPr>
        <w:t>
      19. Кадр қызметінің басшылары:</w:t>
      </w:r>
    </w:p>
    <w:bookmarkEnd w:id="45"/>
    <w:bookmarkStart w:name="z48" w:id="4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ұйымдастыруды және сүйемелдеуді;</w:t>
      </w:r>
    </w:p>
    <w:bookmarkEnd w:id="46"/>
    <w:bookmarkStart w:name="z49" w:id="47"/>
    <w:p>
      <w:pPr>
        <w:spacing w:after="0"/>
        <w:ind w:left="0"/>
        <w:jc w:val="both"/>
      </w:pPr>
      <w:r>
        <w:rPr>
          <w:rFonts w:ascii="Times New Roman"/>
          <w:b w:val="false"/>
          <w:i w:val="false"/>
          <w:color w:val="000000"/>
          <w:sz w:val="28"/>
        </w:rPr>
        <w:t>
      2) НМИ уақтылы талдау мен келісу;</w:t>
      </w:r>
    </w:p>
    <w:bookmarkEnd w:id="47"/>
    <w:bookmarkStart w:name="z50" w:id="48"/>
    <w:p>
      <w:pPr>
        <w:spacing w:after="0"/>
        <w:ind w:left="0"/>
        <w:jc w:val="both"/>
      </w:pPr>
      <w:r>
        <w:rPr>
          <w:rFonts w:ascii="Times New Roman"/>
          <w:b w:val="false"/>
          <w:i w:val="false"/>
          <w:color w:val="000000"/>
          <w:sz w:val="28"/>
        </w:rPr>
        <w:t>
      3) қажет болған жағдайда басшы мен қызметкердің кездесулерге қатысуын, қызметті бағалау процесінің мәселелері бойынша консультация беру жолымен даулы мәселелерді шешуге көмектесуді;</w:t>
      </w:r>
    </w:p>
    <w:bookmarkEnd w:id="48"/>
    <w:bookmarkStart w:name="z51" w:id="49"/>
    <w:p>
      <w:pPr>
        <w:spacing w:after="0"/>
        <w:ind w:left="0"/>
        <w:jc w:val="both"/>
      </w:pPr>
      <w:r>
        <w:rPr>
          <w:rFonts w:ascii="Times New Roman"/>
          <w:b w:val="false"/>
          <w:i w:val="false"/>
          <w:color w:val="000000"/>
          <w:sz w:val="28"/>
        </w:rPr>
        <w:t>
      4) калибрлеу сессияларына дайындық шеңберінде әрбір қызметкерге ақпарат дайындауды қоса алғанда, калибрлеу сессиясын өткізуді;</w:t>
      </w:r>
    </w:p>
    <w:bookmarkEnd w:id="49"/>
    <w:bookmarkStart w:name="z52" w:id="5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жіберуді, қажетті есептік жазбаларды жүргізуді қамтамасыз етеді.</w:t>
      </w:r>
    </w:p>
    <w:bookmarkEnd w:id="50"/>
    <w:bookmarkStart w:name="z53" w:id="51"/>
    <w:p>
      <w:pPr>
        <w:spacing w:after="0"/>
        <w:ind w:left="0"/>
        <w:jc w:val="both"/>
      </w:pPr>
      <w:r>
        <w:rPr>
          <w:rFonts w:ascii="Times New Roman"/>
          <w:b w:val="false"/>
          <w:i w:val="false"/>
          <w:color w:val="000000"/>
          <w:sz w:val="28"/>
        </w:rPr>
        <w:t>
      20. Бағалау нәтижелері бағаланатын адамға, бағалаушы адамға, Кадр қызметінің басшысына және калибрлеу сессияларының қатысушыларына ғана белгілі болуы мүмкін.</w:t>
      </w:r>
    </w:p>
    <w:bookmarkEnd w:id="51"/>
    <w:bookmarkStart w:name="z54" w:id="52"/>
    <w:p>
      <w:pPr>
        <w:spacing w:after="0"/>
        <w:ind w:left="0"/>
        <w:jc w:val="left"/>
      </w:pPr>
      <w:r>
        <w:rPr>
          <w:rFonts w:ascii="Times New Roman"/>
          <w:b/>
          <w:i w:val="false"/>
          <w:color w:val="000000"/>
        </w:rPr>
        <w:t xml:space="preserve"> 2-тарау. Құрылымдық бөлімшенің/ ведомствоның аумақтық бөлімшесінің басшысын НМИ қол жеткізуі бойынша бағалау тәртібі</w:t>
      </w:r>
    </w:p>
    <w:bookmarkEnd w:id="52"/>
    <w:bookmarkStart w:name="z55" w:id="53"/>
    <w:p>
      <w:pPr>
        <w:spacing w:after="0"/>
        <w:ind w:left="0"/>
        <w:jc w:val="both"/>
      </w:pPr>
      <w:r>
        <w:rPr>
          <w:rFonts w:ascii="Times New Roman"/>
          <w:b w:val="false"/>
          <w:i w:val="false"/>
          <w:color w:val="000000"/>
          <w:sz w:val="28"/>
        </w:rPr>
        <w:t>
      21. Құрылымдық бөлімшенің/ведомствоның аумақтық бөлімшесі басшысының қызметін бағалау НМИ жетістіктерін бағалау әдісі негізінде жүзеге асырылады.</w:t>
      </w:r>
    </w:p>
    <w:bookmarkEnd w:id="53"/>
    <w:bookmarkStart w:name="z56" w:id="5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бөлімшенің/ведомствоның аумақтық бөлімшесі басшысының жеке жұмыс жоспарында белгіленеді.</w:t>
      </w:r>
    </w:p>
    <w:bookmarkEnd w:id="5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бөлімше/ведомствоның аумақтық бөлімшесі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7" w:id="5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5"/>
    <w:bookmarkStart w:name="z58" w:id="5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6"/>
    <w:bookmarkStart w:name="z59"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7"/>
    <w:bookmarkStart w:name="z60" w:id="5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8"/>
    <w:bookmarkStart w:name="z61" w:id="5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9"/>
    <w:bookmarkStart w:name="z62" w:id="6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0"/>
    <w:bookmarkStart w:name="z63" w:id="6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Министрліктің стратегиялық мақсаттарын, "А" корпусы қызметшісінің келісімін іске асыруға не Министрлік қызметінің тиімділігін арттыруға бағдарланған болуы тиіс.</w:t>
      </w:r>
    </w:p>
    <w:bookmarkEnd w:id="61"/>
    <w:p>
      <w:pPr>
        <w:spacing w:after="0"/>
        <w:ind w:left="0"/>
        <w:jc w:val="both"/>
      </w:pPr>
      <w:r>
        <w:rPr>
          <w:rFonts w:ascii="Times New Roman"/>
          <w:b w:val="false"/>
          <w:i w:val="false"/>
          <w:color w:val="000000"/>
          <w:sz w:val="28"/>
        </w:rPr>
        <w:t>
      мемлекеттік жоспарлау жүйесінің құжаттарын, оның ішінде ұлттық жобаларды, Министрліктің стратегиялық мақсаттарын, "А" корпусы қызметшісінің келісімін іске асыруға не Министрлік қызметінің тиімділігін арттыруға бағдарланған болуы тиіс.</w:t>
      </w:r>
    </w:p>
    <w:bookmarkStart w:name="z64" w:id="62"/>
    <w:p>
      <w:pPr>
        <w:spacing w:after="0"/>
        <w:ind w:left="0"/>
        <w:jc w:val="both"/>
      </w:pPr>
      <w:r>
        <w:rPr>
          <w:rFonts w:ascii="Times New Roman"/>
          <w:b w:val="false"/>
          <w:i w:val="false"/>
          <w:color w:val="000000"/>
          <w:sz w:val="28"/>
        </w:rPr>
        <w:t>
      25. НМИ-ге өзгерістер енгізуге қол жеткізуге тікелей әсер ететін Министрліктің функциялары мен құрылымы өзгерген жағдайда жүзеге асырылады.</w:t>
      </w:r>
    </w:p>
    <w:bookmarkEnd w:id="62"/>
    <w:bookmarkStart w:name="z65" w:id="63"/>
    <w:p>
      <w:pPr>
        <w:spacing w:after="0"/>
        <w:ind w:left="0"/>
        <w:jc w:val="both"/>
      </w:pPr>
      <w:r>
        <w:rPr>
          <w:rFonts w:ascii="Times New Roman"/>
          <w:b w:val="false"/>
          <w:i w:val="false"/>
          <w:color w:val="000000"/>
          <w:sz w:val="28"/>
        </w:rPr>
        <w:t>
      26. Ақпараттық жүйе немесе ол болмаған жағдайда Кадр қызметі құрылымдық бөлімшенің/ведомствоның аумақтық бөлімшесінің басшысын оған қатысты бағалауды өткізу туралы есепті тоқсаннан кейінгі айдың бесінші күнінен кешіктірмей хабардар етеді.</w:t>
      </w:r>
    </w:p>
    <w:bookmarkEnd w:id="63"/>
    <w:bookmarkStart w:name="z66" w:id="64"/>
    <w:p>
      <w:pPr>
        <w:spacing w:after="0"/>
        <w:ind w:left="0"/>
        <w:jc w:val="both"/>
      </w:pPr>
      <w:r>
        <w:rPr>
          <w:rFonts w:ascii="Times New Roman"/>
          <w:b w:val="false"/>
          <w:i w:val="false"/>
          <w:color w:val="000000"/>
          <w:sz w:val="28"/>
        </w:rPr>
        <w:t>
      27. Ақпараттық жүйемен немесе ол болмаған жағдайда Кадр қызметі ресімделген бағалау парағын бағалаушы адамға қарау үшін жолдайды.</w:t>
      </w:r>
    </w:p>
    <w:bookmarkEnd w:id="6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7" w:id="6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5"/>
    <w:bookmarkStart w:name="z68" w:id="6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6"/>
    <w:bookmarkStart w:name="z69" w:id="6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 ведомствоның аумақтық бөлімшесінің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Министрлікте жұмыс істейтін ақпараттық жүйе арқылы (техникалық мүмкіндік болған жағдайда) жүзеге асырады.</w:t>
      </w:r>
    </w:p>
    <w:bookmarkEnd w:id="67"/>
    <w:p>
      <w:pPr>
        <w:spacing w:after="0"/>
        <w:ind w:left="0"/>
        <w:jc w:val="both"/>
      </w:pPr>
      <w:r>
        <w:rPr>
          <w:rFonts w:ascii="Times New Roman"/>
          <w:b w:val="false"/>
          <w:i w:val="false"/>
          <w:color w:val="000000"/>
          <w:sz w:val="28"/>
        </w:rPr>
        <w:t>
      Бұл ретте техникалық мүмкіндік болмаған жағдайда бағалау қағаз тасымалдағышта жүргізіледі.</w:t>
      </w:r>
    </w:p>
    <w:bookmarkStart w:name="z70" w:id="68"/>
    <w:p>
      <w:pPr>
        <w:spacing w:after="0"/>
        <w:ind w:left="0"/>
        <w:jc w:val="both"/>
      </w:pPr>
      <w:r>
        <w:rPr>
          <w:rFonts w:ascii="Times New Roman"/>
          <w:b w:val="false"/>
          <w:i w:val="false"/>
          <w:color w:val="000000"/>
          <w:sz w:val="28"/>
        </w:rPr>
        <w:t>
      30. Ақпараттық жүйе немесе ол болмаған жағдайда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8"/>
    <w:bookmarkStart w:name="z71" w:id="69"/>
    <w:p>
      <w:pPr>
        <w:spacing w:after="0"/>
        <w:ind w:left="0"/>
        <w:jc w:val="both"/>
      </w:pPr>
      <w:r>
        <w:rPr>
          <w:rFonts w:ascii="Times New Roman"/>
          <w:b w:val="false"/>
          <w:i w:val="false"/>
          <w:color w:val="000000"/>
          <w:sz w:val="28"/>
        </w:rPr>
        <w:t>
      31. Бағалаушы адамға бағалау парағы ақпараттық жүйе арқылы жіберіледі немесе ол болмаған жағдайда Кадр қызметі жібереді.</w:t>
      </w:r>
    </w:p>
    <w:bookmarkEnd w:id="69"/>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ведомствоның, ведомствоның аумақтық бөлімшесінің "Б" корпусы қызметшілерінің саны елу адамнан асқан жағдайда, бағалауды бағалаушы адам айқындайтын адамдар да жүзеге асыра алады.</w:t>
      </w:r>
    </w:p>
    <w:bookmarkStart w:name="z72" w:id="7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3" w:id="71"/>
    <w:p>
      <w:pPr>
        <w:spacing w:after="0"/>
        <w:ind w:left="0"/>
        <w:jc w:val="left"/>
      </w:pPr>
      <w:r>
        <w:rPr>
          <w:rFonts w:ascii="Times New Roman"/>
          <w:b/>
          <w:i w:val="false"/>
          <w:color w:val="000000"/>
        </w:rPr>
        <w:t xml:space="preserve"> 4-тарау. 360 әдісі бойынша бағалау тәртібі</w:t>
      </w:r>
    </w:p>
    <w:bookmarkEnd w:id="71"/>
    <w:bookmarkStart w:name="z74" w:id="7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2"/>
    <w:p>
      <w:pPr>
        <w:spacing w:after="0"/>
        <w:ind w:left="0"/>
        <w:jc w:val="both"/>
      </w:pPr>
      <w:r>
        <w:rPr>
          <w:rFonts w:ascii="Times New Roman"/>
          <w:b w:val="false"/>
          <w:i w:val="false"/>
          <w:color w:val="000000"/>
          <w:sz w:val="28"/>
        </w:rPr>
        <w:t xml:space="preserve">
      Құрылымдық бөлімшелердің/ведомствоның аумақтық бөлімшелерінің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5" w:id="7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73"/>
    <w:p>
      <w:pPr>
        <w:spacing w:after="0"/>
        <w:ind w:left="0"/>
        <w:jc w:val="both"/>
      </w:pPr>
      <w:r>
        <w:rPr>
          <w:rFonts w:ascii="Times New Roman"/>
          <w:b w:val="false"/>
          <w:i w:val="false"/>
          <w:color w:val="000000"/>
          <w:sz w:val="28"/>
        </w:rPr>
        <w:t>
      құрылымдық бөлімшелердің/ведомствоның аумақтық бөлімшелерінің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6" w:id="7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қызметі дербес анықтайтын үш адамнан кем болмауы және жеті адамнан артық болмауы тиіс.</w:t>
      </w:r>
    </w:p>
    <w:bookmarkEnd w:id="7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7" w:id="75"/>
    <w:p>
      <w:pPr>
        <w:spacing w:after="0"/>
        <w:ind w:left="0"/>
        <w:jc w:val="both"/>
      </w:pPr>
      <w:r>
        <w:rPr>
          <w:rFonts w:ascii="Times New Roman"/>
          <w:b w:val="false"/>
          <w:i w:val="false"/>
          <w:color w:val="000000"/>
          <w:sz w:val="28"/>
        </w:rPr>
        <w:t>
      1) тікелей басшы;</w:t>
      </w:r>
    </w:p>
    <w:bookmarkEnd w:id="75"/>
    <w:bookmarkStart w:name="z78" w:id="7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6"/>
    <w:bookmarkStart w:name="z79" w:id="7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7"/>
    <w:bookmarkStart w:name="z80" w:id="78"/>
    <w:p>
      <w:pPr>
        <w:spacing w:after="0"/>
        <w:ind w:left="0"/>
        <w:jc w:val="both"/>
      </w:pPr>
      <w:r>
        <w:rPr>
          <w:rFonts w:ascii="Times New Roman"/>
          <w:b w:val="false"/>
          <w:i w:val="false"/>
          <w:color w:val="000000"/>
          <w:sz w:val="28"/>
        </w:rPr>
        <w:t xml:space="preserve">
      36. Кадр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 қызметі біліктілікті арттыру семинарлары мен қайта даярлау курстары тақырыптарын қалыптастыру кезінде 360 әдісімен бағалау қорытындыларын, оның ішінде қызметшінің ең аз анықталған құзыреттерін ескеру қажет.</w:t>
      </w:r>
    </w:p>
    <w:bookmarkEnd w:id="78"/>
    <w:bookmarkStart w:name="z81" w:id="7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9"/>
    <w:bookmarkStart w:name="z82" w:id="8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Министрлік/ведомствоның аумақтық бөлімшесі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80"/>
    <w:bookmarkStart w:name="z83" w:id="8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1"/>
    <w:bookmarkStart w:name="z84" w:id="8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82"/>
    <w:bookmarkStart w:name="z85" w:id="83"/>
    <w:p>
      <w:pPr>
        <w:spacing w:after="0"/>
        <w:ind w:left="0"/>
        <w:jc w:val="both"/>
      </w:pPr>
      <w:r>
        <w:rPr>
          <w:rFonts w:ascii="Times New Roman"/>
          <w:b w:val="false"/>
          <w:i w:val="false"/>
          <w:color w:val="000000"/>
          <w:sz w:val="28"/>
        </w:rPr>
        <w:t>
      40. Кадр қызметі калибрлеу сессиясының қызметін ұйымдастырады.</w:t>
      </w:r>
    </w:p>
    <w:bookmarkEnd w:id="83"/>
    <w:bookmarkStart w:name="z86" w:id="8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7" w:id="8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5"/>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11" w:id="86"/>
    <w:p>
      <w:pPr>
        <w:spacing w:after="0"/>
        <w:ind w:left="0"/>
        <w:jc w:val="left"/>
      </w:pPr>
      <w:r>
        <w:rPr>
          <w:rFonts w:ascii="Times New Roman"/>
          <w:b/>
          <w:i w:val="false"/>
          <w:color w:val="000000"/>
        </w:rPr>
        <w:t xml:space="preserve"> 6-тарау. 2021 жылғы 1 шілдеден бастап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86"/>
    <w:p>
      <w:pPr>
        <w:spacing w:after="0"/>
        <w:ind w:left="0"/>
        <w:jc w:val="both"/>
      </w:pPr>
      <w:r>
        <w:rPr>
          <w:rFonts w:ascii="Times New Roman"/>
          <w:b w:val="false"/>
          <w:i w:val="false"/>
          <w:color w:val="ff0000"/>
          <w:sz w:val="28"/>
        </w:rPr>
        <w:t xml:space="preserve">
      Ескерту. 6-тарау 31.08.2023 дейін қолданыста болды - ҚР Оқу-ағарту министрінің 28.07.2023 </w:t>
      </w:r>
      <w:r>
        <w:rPr>
          <w:rFonts w:ascii="Times New Roman"/>
          <w:b w:val="false"/>
          <w:i w:val="false"/>
          <w:color w:val="ff0000"/>
          <w:sz w:val="28"/>
        </w:rPr>
        <w:t>№ 232</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bookmarkStart w:name="z89" w:id="87"/>
    <w:p>
      <w:pPr>
        <w:spacing w:after="0"/>
        <w:ind w:left="0"/>
        <w:jc w:val="left"/>
      </w:pPr>
      <w:r>
        <w:rPr>
          <w:rFonts w:ascii="Times New Roman"/>
          <w:b/>
          <w:i w:val="false"/>
          <w:color w:val="000000"/>
        </w:rPr>
        <w:t xml:space="preserve"> Құрылымдық бөлімше/ведомствоның аумақтық бөлімшесі басшысының жеке жұмыс жоспары</w:t>
      </w:r>
    </w:p>
    <w:bookmarkEnd w:id="87"/>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w:t>
      </w:r>
    </w:p>
    <w:p>
      <w:pPr>
        <w:spacing w:after="0"/>
        <w:ind w:left="0"/>
        <w:jc w:val="both"/>
      </w:pPr>
      <w:r>
        <w:rPr>
          <w:rFonts w:ascii="Times New Roman"/>
          <w:b w:val="false"/>
          <w:i w:val="false"/>
          <w:color w:val="000000"/>
          <w:sz w:val="28"/>
        </w:rPr>
        <w:t>
      Қызметшінің лауазымы: ________________________________________</w:t>
      </w:r>
    </w:p>
    <w:p>
      <w:pPr>
        <w:spacing w:after="0"/>
        <w:ind w:left="0"/>
        <w:jc w:val="both"/>
      </w:pPr>
      <w:r>
        <w:rPr>
          <w:rFonts w:ascii="Times New Roman"/>
          <w:b w:val="false"/>
          <w:i w:val="false"/>
          <w:color w:val="000000"/>
          <w:sz w:val="28"/>
        </w:rPr>
        <w:t>
      Қызметшінің құрылымдық бөлімшесінің/ведомствосының аумақтық бөлімшеcінің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8"/>
    <w:p>
      <w:pPr>
        <w:spacing w:after="0"/>
        <w:ind w:left="0"/>
        <w:jc w:val="left"/>
      </w:pPr>
      <w:r>
        <w:rPr>
          <w:rFonts w:ascii="Times New Roman"/>
          <w:b/>
          <w:i w:val="false"/>
          <w:color w:val="000000"/>
        </w:rPr>
        <w:t xml:space="preserve"> НМИ бойынша бағалау парағы</w:t>
      </w:r>
    </w:p>
    <w:bookmarkEnd w:id="88"/>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(бағаланатын адамның Т.А.Ә., лауазымы)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(бағаланатын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 ______________________________________ (тегі, бас әріптер) күні___________________________________ қолы__________________________________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90"/>
    <w:p>
      <w:pPr>
        <w:spacing w:after="0"/>
        <w:ind w:left="0"/>
        <w:jc w:val="left"/>
      </w:pPr>
      <w:r>
        <w:rPr>
          <w:rFonts w:ascii="Times New Roman"/>
          <w:b/>
          <w:i w:val="false"/>
          <w:color w:val="000000"/>
        </w:rPr>
        <w:t xml:space="preserve"> Саралау әдісі бойынша бағалау парағы</w:t>
      </w:r>
    </w:p>
    <w:bookmarkEnd w:id="90"/>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бөлімше/ведомствоның аумақтық бөлімшесі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w:t>
            </w:r>
          </w:p>
          <w:p>
            <w:pPr>
              <w:spacing w:after="20"/>
              <w:ind w:left="20"/>
              <w:jc w:val="both"/>
            </w:pPr>
            <w:r>
              <w:rPr>
                <w:rFonts w:ascii="Times New Roman"/>
                <w:b w:val="false"/>
                <w:i w:val="false"/>
                <w:color w:val="000000"/>
                <w:sz w:val="20"/>
              </w:rPr>
              <w:t>
</w:t>
            </w:r>
            <w:r>
              <w:rPr>
                <w:rFonts w:ascii="Times New Roman"/>
                <w:b/>
                <w:i w:val="false"/>
                <w:color w:val="000000"/>
                <w:sz w:val="20"/>
              </w:rPr>
              <w:t>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91"/>
    <w:p>
      <w:pPr>
        <w:spacing w:after="0"/>
        <w:ind w:left="0"/>
        <w:jc w:val="left"/>
      </w:pPr>
      <w:r>
        <w:rPr>
          <w:rFonts w:ascii="Times New Roman"/>
          <w:b/>
          <w:i w:val="false"/>
          <w:color w:val="000000"/>
        </w:rPr>
        <w:t xml:space="preserve"> Құрылымдық бөлімшелер/ведомствоның аумақтық бөлімшелері басшыларының 360 әдісімен бағалау парағы</w:t>
      </w:r>
    </w:p>
    <w:bookmarkEnd w:id="91"/>
    <w:p>
      <w:pPr>
        <w:spacing w:after="0"/>
        <w:ind w:left="0"/>
        <w:jc w:val="both"/>
      </w:pPr>
      <w:r>
        <w:rPr>
          <w:rFonts w:ascii="Times New Roman"/>
          <w:b w:val="false"/>
          <w:i w:val="false"/>
          <w:color w:val="000000"/>
          <w:sz w:val="28"/>
        </w:rPr>
        <w:t>
       Құрылымдық бөлімше/ведомствоның аумақтық бөлімшесі басшысының Т.А.Ә.___________________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92"/>
    <w:p>
      <w:pPr>
        <w:spacing w:after="0"/>
        <w:ind w:left="0"/>
        <w:jc w:val="left"/>
      </w:pPr>
      <w:r>
        <w:rPr>
          <w:rFonts w:ascii="Times New Roman"/>
          <w:b/>
          <w:i w:val="false"/>
          <w:color w:val="000000"/>
        </w:rPr>
        <w:t xml:space="preserve"> "Б" корпусы қызметшілерін 360 әдісімен бағалау парағы</w:t>
      </w:r>
    </w:p>
    <w:bookmarkEnd w:id="92"/>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p>
          <w:p>
            <w:pPr>
              <w:spacing w:after="20"/>
              <w:ind w:left="20"/>
              <w:jc w:val="both"/>
            </w:pPr>
            <w:r>
              <w:rPr>
                <w:rFonts w:ascii="Times New Roman"/>
                <w:b w:val="false"/>
                <w:i w:val="false"/>
                <w:color w:val="000000"/>
                <w:sz w:val="20"/>
              </w:rPr>
              <w:t>
</w:t>
            </w:r>
            <w:r>
              <w:rPr>
                <w:rFonts w:ascii="Times New Roman"/>
                <w:b/>
                <w:i w:val="false"/>
                <w:color w:val="000000"/>
                <w:sz w:val="20"/>
              </w:rPr>
              <w:t>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3"/>
    <w:p>
      <w:pPr>
        <w:spacing w:after="0"/>
        <w:ind w:left="0"/>
        <w:jc w:val="left"/>
      </w:pPr>
      <w:r>
        <w:rPr>
          <w:rFonts w:ascii="Times New Roman"/>
          <w:b/>
          <w:i w:val="false"/>
          <w:color w:val="000000"/>
        </w:rPr>
        <w:t xml:space="preserve"> Қызметшіні 360 әдісімен бағалау нәтижесі</w:t>
      </w:r>
    </w:p>
    <w:bookmarkEnd w:id="93"/>
    <w:p>
      <w:pPr>
        <w:spacing w:after="0"/>
        <w:ind w:left="0"/>
        <w:jc w:val="both"/>
      </w:pPr>
      <w:r>
        <w:rPr>
          <w:rFonts w:ascii="Times New Roman"/>
          <w:b w:val="false"/>
          <w:i w:val="false"/>
          <w:color w:val="000000"/>
          <w:sz w:val="28"/>
        </w:rPr>
        <w:t>
       (құрылымдық бөлімшелердің/ведомствоның аумақтық</w:t>
      </w:r>
    </w:p>
    <w:p>
      <w:pPr>
        <w:spacing w:after="0"/>
        <w:ind w:left="0"/>
        <w:jc w:val="both"/>
      </w:pPr>
      <w:r>
        <w:rPr>
          <w:rFonts w:ascii="Times New Roman"/>
          <w:b w:val="false"/>
          <w:i w:val="false"/>
          <w:color w:val="000000"/>
          <w:sz w:val="28"/>
        </w:rPr>
        <w:t>бөлімшелердің басшылары үшін)</w:t>
      </w:r>
    </w:p>
    <w:p>
      <w:pPr>
        <w:spacing w:after="0"/>
        <w:ind w:left="0"/>
        <w:jc w:val="both"/>
      </w:pPr>
      <w:r>
        <w:rPr>
          <w:rFonts w:ascii="Times New Roman"/>
          <w:b w:val="false"/>
          <w:i w:val="false"/>
          <w:color w:val="000000"/>
          <w:sz w:val="28"/>
        </w:rPr>
        <w:t>Құрылымдық бөлімше/ведомствоның аумақтық бөлімшесі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4"/>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94"/>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ff0000"/>
          <w:sz w:val="28"/>
        </w:rPr>
        <w:t xml:space="preserve">
      Ескерту. 9-қосымша 31.08.2023 дейін қолданыста болды - ҚР Оқу-ағарту министрінің 28.07.2023 </w:t>
      </w:r>
      <w:r>
        <w:rPr>
          <w:rFonts w:ascii="Times New Roman"/>
          <w:b w:val="false"/>
          <w:i w:val="false"/>
          <w:color w:val="ff0000"/>
          <w:sz w:val="28"/>
        </w:rPr>
        <w:t>№ 232</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bookmarkStart w:name="z109" w:id="95"/>
    <w:p>
      <w:pPr>
        <w:spacing w:after="0"/>
        <w:ind w:left="0"/>
        <w:jc w:val="left"/>
      </w:pPr>
      <w:r>
        <w:rPr>
          <w:rFonts w:ascii="Times New Roman"/>
          <w:b/>
          <w:i w:val="false"/>
          <w:color w:val="000000"/>
        </w:rPr>
        <w:t xml:space="preserve"> НМИ бойынша бағалау парағы</w:t>
      </w:r>
    </w:p>
    <w:bookmarkEnd w:id="95"/>
    <w:p>
      <w:pPr>
        <w:spacing w:after="0"/>
        <w:ind w:left="0"/>
        <w:jc w:val="both"/>
      </w:pPr>
      <w:r>
        <w:rPr>
          <w:rFonts w:ascii="Times New Roman"/>
          <w:b w:val="false"/>
          <w:i w:val="false"/>
          <w:color w:val="ff0000"/>
          <w:sz w:val="28"/>
        </w:rPr>
        <w:t xml:space="preserve">
      Ескерту. 10-қосымша 31.08.2023 дейін қолданыста болды - ҚР Оқу-ағарту министрінің 28.07.2023 </w:t>
      </w:r>
      <w:r>
        <w:rPr>
          <w:rFonts w:ascii="Times New Roman"/>
          <w:b w:val="false"/>
          <w:i w:val="false"/>
          <w:color w:val="ff0000"/>
          <w:sz w:val="28"/>
        </w:rPr>
        <w:t>№ 232</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bookmarkStart w:name="z110" w:id="96"/>
    <w:p>
      <w:pPr>
        <w:spacing w:after="0"/>
        <w:ind w:left="0"/>
        <w:jc w:val="left"/>
      </w:pPr>
      <w:r>
        <w:rPr>
          <w:rFonts w:ascii="Times New Roman"/>
          <w:b/>
          <w:i w:val="false"/>
          <w:color w:val="000000"/>
        </w:rPr>
        <w:t xml:space="preserve"> Бағалау жөніндегі комиссия отырысының хаттамасы</w:t>
      </w:r>
    </w:p>
    <w:bookmarkEnd w:id="96"/>
    <w:p>
      <w:pPr>
        <w:spacing w:after="0"/>
        <w:ind w:left="0"/>
        <w:jc w:val="both"/>
      </w:pPr>
      <w:r>
        <w:rPr>
          <w:rFonts w:ascii="Times New Roman"/>
          <w:b w:val="false"/>
          <w:i w:val="false"/>
          <w:color w:val="ff0000"/>
          <w:sz w:val="28"/>
        </w:rPr>
        <w:t xml:space="preserve">
      Ескерту. 11-қосымша 31.08.2023 дейін қолданыста болды - ҚР Оқу-ағарту министрінің 28.07.2023 </w:t>
      </w:r>
      <w:r>
        <w:rPr>
          <w:rFonts w:ascii="Times New Roman"/>
          <w:b w:val="false"/>
          <w:i w:val="false"/>
          <w:color w:val="ff0000"/>
          <w:sz w:val="28"/>
        </w:rPr>
        <w:t>№ 232</w:t>
      </w:r>
      <w:r>
        <w:rPr>
          <w:rFonts w:ascii="Times New Roman"/>
          <w:b w:val="false"/>
          <w:i w:val="false"/>
          <w:color w:val="ff0000"/>
          <w:sz w:val="28"/>
        </w:rPr>
        <w:t xml:space="preserve">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